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44" w:rsidRDefault="00517044" w:rsidP="00DE15D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517044" w:rsidRPr="006F56C9" w:rsidRDefault="00517044" w:rsidP="00DE15D8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6F56C9"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517044" w:rsidRDefault="00517044" w:rsidP="00DE15D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517044" w:rsidRPr="00E44B87" w:rsidRDefault="00517044" w:rsidP="00DE15D8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E44B87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E44B87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517044" w:rsidRDefault="00517044" w:rsidP="00DE15D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E44B87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2, утвержденного Постановлением администрации     муниципального образования город-курорт Анапа </w:t>
      </w:r>
      <w:r w:rsidR="00402006" w:rsidRPr="00402006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402006" w:rsidRPr="00402006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517044" w:rsidRDefault="00517044" w:rsidP="00DE15D8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517044" w:rsidRDefault="00517044" w:rsidP="00DE15D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517044" w:rsidRDefault="00517044" w:rsidP="00DE15D8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517044" w:rsidRDefault="00517044" w:rsidP="00DE15D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517044" w:rsidRDefault="00517044" w:rsidP="00DE15D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517044" w:rsidRPr="004749FC" w:rsidRDefault="00517044" w:rsidP="00DE15D8">
      <w:pPr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517044" w:rsidRDefault="00517044" w:rsidP="00DE15D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</w:t>
      </w:r>
      <w:r w:rsidR="008333AB">
        <w:rPr>
          <w:rFonts w:ascii="Times New Roman" w:hAnsi="Times New Roman"/>
          <w:b w:val="0"/>
          <w:i w:val="0"/>
          <w:sz w:val="20"/>
          <w:szCs w:val="20"/>
        </w:rPr>
        <w:t xml:space="preserve"> безвозмездно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предоставить образовательную услугу Заказчику </w:t>
      </w:r>
      <w:r>
        <w:rPr>
          <w:rFonts w:ascii="Times New Roman" w:hAnsi="Times New Roman"/>
          <w:bCs/>
          <w:i w:val="0"/>
          <w:sz w:val="20"/>
          <w:szCs w:val="20"/>
        </w:rPr>
        <w:t>по дополнительной предпрофессиональной общеобразовательной программе в области музыкального искусства «Фортепиано»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в соответствии с учебными планами, </w:t>
      </w:r>
      <w:r w:rsidR="00DE15D8">
        <w:rPr>
          <w:rFonts w:ascii="Times New Roman" w:hAnsi="Times New Roman"/>
          <w:b w:val="0"/>
          <w:i w:val="0"/>
          <w:sz w:val="20"/>
          <w:szCs w:val="20"/>
        </w:rPr>
        <w:t>образовательными программами</w:t>
      </w:r>
      <w:r w:rsidR="001E436E">
        <w:rPr>
          <w:rFonts w:ascii="Times New Roman" w:hAnsi="Times New Roman"/>
          <w:b w:val="0"/>
          <w:i w:val="0"/>
          <w:sz w:val="20"/>
          <w:szCs w:val="20"/>
        </w:rPr>
        <w:t xml:space="preserve"> Исполнителя</w:t>
      </w:r>
      <w:r w:rsidR="00DE15D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i w:val="0"/>
          <w:sz w:val="20"/>
          <w:szCs w:val="20"/>
        </w:rPr>
        <w:t>в том числе индивидуальными.</w:t>
      </w:r>
    </w:p>
    <w:p w:rsidR="00517044" w:rsidRDefault="00517044" w:rsidP="00DE15D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517044" w:rsidRDefault="00517044" w:rsidP="00DE15D8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517044" w:rsidRDefault="00517044" w:rsidP="00DE15D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517044" w:rsidRDefault="00517044" w:rsidP="00DE15D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517044" w:rsidRDefault="00517044" w:rsidP="00DE15D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370271" w:rsidRPr="00B67C60" w:rsidRDefault="00370271" w:rsidP="00B67C60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B67C60">
        <w:rPr>
          <w:rFonts w:ascii="Times New Roman" w:hAnsi="Times New Roman"/>
          <w:i w:val="0"/>
          <w:sz w:val="20"/>
          <w:szCs w:val="20"/>
        </w:rPr>
        <w:t>II. Права Исполнителя, Заказчика и Обучающегося</w:t>
      </w:r>
    </w:p>
    <w:p w:rsidR="00370271" w:rsidRPr="00B67C60" w:rsidRDefault="00370271" w:rsidP="00B67C6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370271" w:rsidRPr="00B67C60" w:rsidRDefault="00370271" w:rsidP="0037027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67C60">
        <w:rPr>
          <w:rFonts w:ascii="Times New Roman" w:hAnsi="Times New Roman"/>
          <w:b w:val="0"/>
          <w:i w:val="0"/>
          <w:sz w:val="20"/>
          <w:szCs w:val="20"/>
        </w:rPr>
        <w:tab/>
        <w:t>2.1. Исполнитель вправе:</w:t>
      </w:r>
    </w:p>
    <w:p w:rsidR="00370271" w:rsidRPr="00B67C60" w:rsidRDefault="00370271" w:rsidP="0037027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67C60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370271" w:rsidRPr="00B67C60" w:rsidRDefault="00370271" w:rsidP="0037027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67C60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67C60">
        <w:rPr>
          <w:rFonts w:ascii="Times New Roman" w:hAnsi="Times New Roman"/>
          <w:b w:val="0"/>
          <w:i w:val="0"/>
          <w:sz w:val="20"/>
          <w:szCs w:val="20"/>
        </w:rPr>
        <w:tab/>
        <w:t>2.1.3.</w:t>
      </w:r>
      <w:r w:rsidRPr="003D3E4E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3D3E4E">
        <w:rPr>
          <w:rFonts w:ascii="Times New Roman" w:hAnsi="Times New Roman" w:hint="cs"/>
          <w:b w:val="0"/>
          <w:i w:val="0"/>
          <w:sz w:val="20"/>
          <w:szCs w:val="20"/>
        </w:rPr>
        <w:t xml:space="preserve">учреждением </w:t>
      </w:r>
      <w:r w:rsidRPr="003D3E4E">
        <w:rPr>
          <w:rFonts w:ascii="Times New Roman" w:hAnsi="Times New Roman"/>
          <w:b w:val="0"/>
          <w:i w:val="0"/>
          <w:sz w:val="20"/>
          <w:szCs w:val="20"/>
        </w:rPr>
        <w:t>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федеральных).</w:t>
      </w:r>
    </w:p>
    <w:p w:rsidR="00370271" w:rsidRPr="00B67C60" w:rsidRDefault="00370271" w:rsidP="0037027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67C60">
        <w:rPr>
          <w:rFonts w:ascii="Times New Roman" w:hAnsi="Times New Roman"/>
          <w:b w:val="0"/>
          <w:i w:val="0"/>
          <w:sz w:val="20"/>
          <w:szCs w:val="20"/>
        </w:rPr>
        <w:tab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370271" w:rsidRPr="00B67C60" w:rsidRDefault="00370271" w:rsidP="0037027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67C60">
        <w:rPr>
          <w:rFonts w:ascii="Times New Roman" w:hAnsi="Times New Roman"/>
          <w:b w:val="0"/>
          <w:i w:val="0"/>
          <w:sz w:val="20"/>
          <w:szCs w:val="20"/>
        </w:rPr>
        <w:tab/>
        <w:t>2.3. Обучающемуся предоставляются академические права в соответствии с частью I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370271" w:rsidRPr="00B67C60" w:rsidRDefault="00370271" w:rsidP="0037027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67C60">
        <w:rPr>
          <w:rFonts w:ascii="Times New Roman" w:hAnsi="Times New Roman"/>
          <w:b w:val="0"/>
          <w:i w:val="0"/>
          <w:sz w:val="20"/>
          <w:szCs w:val="20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0271" w:rsidRPr="003D3E4E" w:rsidRDefault="00370271" w:rsidP="00370271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370271" w:rsidRPr="003D3E4E" w:rsidRDefault="00370271" w:rsidP="00370271">
      <w:pPr>
        <w:jc w:val="center"/>
        <w:rPr>
          <w:rFonts w:ascii="Calibri" w:hAnsi="Calibri"/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III</w:t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>. Обязанности Исполнителя, Заказчика и Обучающегося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 </w:t>
      </w:r>
      <w:r w:rsidRPr="003D3E4E">
        <w:rPr>
          <w:rFonts w:ascii="Times New Roman" w:hAnsi="Times New Roman"/>
          <w:b w:val="0"/>
          <w:bCs/>
          <w:i w:val="0"/>
          <w:kern w:val="1"/>
          <w:sz w:val="20"/>
          <w:szCs w:val="20"/>
        </w:rPr>
        <w:t>Исполнитель обязан: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2012г. № 273-ФЗ «Об образовании в Российской Федерации».  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3.1.5. Сохранить место за Обучающимся в случае пропуска занятий по уважительным причинам при наличии письменного заявления, или документа, подтверждающего причину отсутствия.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3.1.6. Восполнить материал занятий, пройденный за время отсутствия обучающимся по уважительной причине, в пределах объема услуг, оказываемых в соответствии с Разделом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Calibri" w:hAnsi="Calibri"/>
          <w:b w:val="0"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3.2. Обучающийся обязан:</w:t>
      </w:r>
    </w:p>
    <w:p w:rsidR="00370271" w:rsidRPr="003D3E4E" w:rsidRDefault="00370271" w:rsidP="00370271">
      <w:pPr>
        <w:ind w:firstLine="708"/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выполнять задания для подготовки к занятиям, предусмотренным учебным планом, в том числе индивидуальным.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 незамедлительно сообщать преподавателю об изменении контактного телефона и места жительства.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извещать преподавателя или администрацию ДШИ № 2 о причинах отсутствия Обучающегося, об ухудшении состояния здоровья Обучающегося. При отсутствии Обучающегося на групповых занятиях (по любой причине) занятия не восстанавливаются.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соблюдать требования Устава Исполнителя, локальных актов, Правил внутреннего распорядка и иных документов, регламентирующих образовательный процесс.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 Заказчик обязан: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370271" w:rsidRPr="003D3E4E" w:rsidRDefault="00370271" w:rsidP="00370271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 w:rsidR="005536E9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ие Обучающимся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3.3.2. Возмещать ущерб, причиненный Обучающимся имуществу Исполнителя в соответствии с законодательством Российской Федерации.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370271" w:rsidRPr="003D3E4E" w:rsidRDefault="00370271" w:rsidP="00370271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IV</w:t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>. Основания изменения и расторжения Договора</w:t>
      </w:r>
    </w:p>
    <w:p w:rsidR="00370271" w:rsidRPr="003D3E4E" w:rsidRDefault="00370271" w:rsidP="00370271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4.2. Настоящий Договор может быть расторгнут по соглашению сторон.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4.3. Настоящий Договор может быть расторгнут по инициативе Исполнителя в одностороннем порядке в случаях: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 иных случаях, предусмотренных законодательством Российской Федерации.</w:t>
      </w:r>
    </w:p>
    <w:p w:rsidR="00370271" w:rsidRPr="003D3E4E" w:rsidRDefault="00370271" w:rsidP="00370271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4.4. Настоящий Договор расторгается досрочно: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</w:p>
    <w:p w:rsidR="00370271" w:rsidRPr="003D3E4E" w:rsidRDefault="00370271" w:rsidP="00370271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</w:t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>. Ответственность Исполнителя, Заказчика и Обучающегося</w:t>
      </w:r>
    </w:p>
    <w:p w:rsidR="00370271" w:rsidRPr="003D3E4E" w:rsidRDefault="00370271" w:rsidP="00370271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5.2.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потребовать устранение недостатков оказанной образовательной услуги.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5.3.2. Расторгнуть Договор в одностороннем порядке.</w:t>
      </w:r>
    </w:p>
    <w:p w:rsidR="00370271" w:rsidRPr="003D3E4E" w:rsidRDefault="00370271" w:rsidP="00370271">
      <w:pPr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370271" w:rsidRPr="003D3E4E" w:rsidRDefault="00370271" w:rsidP="00370271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VI</w:t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>. Срок действия Договора</w:t>
      </w:r>
    </w:p>
    <w:p w:rsidR="00370271" w:rsidRPr="003D3E4E" w:rsidRDefault="00370271" w:rsidP="00370271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370271" w:rsidRPr="003D3E4E" w:rsidRDefault="00370271" w:rsidP="00370271">
      <w:pPr>
        <w:jc w:val="center"/>
        <w:rPr>
          <w:rFonts w:ascii="Times New Roman" w:hAnsi="Times New Roman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i w:val="0"/>
          <w:kern w:val="1"/>
          <w:sz w:val="20"/>
          <w:szCs w:val="20"/>
          <w:lang w:val="en-US"/>
        </w:rPr>
        <w:t>VII</w:t>
      </w:r>
      <w:r w:rsidRPr="003D3E4E">
        <w:rPr>
          <w:rFonts w:ascii="Times New Roman" w:hAnsi="Times New Roman"/>
          <w:i w:val="0"/>
          <w:kern w:val="1"/>
          <w:sz w:val="20"/>
          <w:szCs w:val="20"/>
        </w:rPr>
        <w:t>. Заключительные положения</w:t>
      </w:r>
    </w:p>
    <w:p w:rsidR="00370271" w:rsidRPr="003D3E4E" w:rsidRDefault="00370271" w:rsidP="00370271">
      <w:pPr>
        <w:jc w:val="center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7.5. Изменения Договора оформляются дополнительными соглашениями к Договору.</w:t>
      </w:r>
    </w:p>
    <w:p w:rsidR="00370271" w:rsidRPr="003D3E4E" w:rsidRDefault="00370271" w:rsidP="00370271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517044" w:rsidRPr="006F56C9" w:rsidRDefault="00517044" w:rsidP="00DE15D8">
      <w:pPr>
        <w:jc w:val="center"/>
        <w:rPr>
          <w:sz w:val="20"/>
          <w:szCs w:val="20"/>
        </w:rPr>
      </w:pPr>
      <w:r w:rsidRPr="006F56C9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 w:rsidRPr="006F56C9"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517044" w:rsidRDefault="00517044" w:rsidP="00DE15D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542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3454"/>
      </w:tblGrid>
      <w:tr w:rsidR="00517044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044" w:rsidRDefault="00517044" w:rsidP="00DE15D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517044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E44B8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517044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517044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517044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D952D6" w:rsidTr="00822EB8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D952D6" w:rsidRPr="00C8358E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52D6" w:rsidRDefault="00D952D6" w:rsidP="00D952D6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952D6" w:rsidTr="00822EB8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52D6" w:rsidRDefault="00D952D6" w:rsidP="00D952D6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952D6" w:rsidTr="00822EB8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D952D6" w:rsidTr="00822EB8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D952D6" w:rsidTr="00822EB8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D952D6" w:rsidRDefault="00D952D6" w:rsidP="00D952D6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952D6" w:rsidRDefault="00D952D6" w:rsidP="00D952D6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52D6" w:rsidRDefault="00D952D6" w:rsidP="00D952D6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</w:t>
            </w:r>
          </w:p>
        </w:tc>
      </w:tr>
      <w:tr w:rsidR="00517044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044" w:rsidRDefault="00517044" w:rsidP="00DE15D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AD5A09" w:rsidRDefault="00AD5A09" w:rsidP="00DE15D8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303B45" w:rsidRDefault="00303B45" w:rsidP="00303B45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303B45" w:rsidRDefault="00303B45" w:rsidP="00303B45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303B45" w:rsidRDefault="00303B45" w:rsidP="00303B45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303B45" w:rsidRDefault="00303B45" w:rsidP="00303B45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303B45" w:rsidRDefault="00303B45" w:rsidP="00303B45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303B45" w:rsidRDefault="00303B45" w:rsidP="00303B45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303B45" w:rsidRPr="00517044" w:rsidRDefault="00303B45" w:rsidP="00DE15D8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303B45" w:rsidRPr="00517044">
      <w:pgSz w:w="11906" w:h="16838"/>
      <w:pgMar w:top="567" w:right="567" w:bottom="113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09"/>
    <w:rsid w:val="001577C5"/>
    <w:rsid w:val="001762D8"/>
    <w:rsid w:val="001E436E"/>
    <w:rsid w:val="00303B45"/>
    <w:rsid w:val="00370271"/>
    <w:rsid w:val="00402006"/>
    <w:rsid w:val="00433850"/>
    <w:rsid w:val="00517044"/>
    <w:rsid w:val="005536E9"/>
    <w:rsid w:val="005D2450"/>
    <w:rsid w:val="00602FA8"/>
    <w:rsid w:val="008333AB"/>
    <w:rsid w:val="00951371"/>
    <w:rsid w:val="00A84D35"/>
    <w:rsid w:val="00AD5A09"/>
    <w:rsid w:val="00B67C60"/>
    <w:rsid w:val="00D952D6"/>
    <w:rsid w:val="00DA4CAF"/>
    <w:rsid w:val="00DE15D8"/>
    <w:rsid w:val="00E44B87"/>
    <w:rsid w:val="00E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2E99"/>
  <w15:docId w15:val="{F774FB04-15FF-4080-8031-3CB5BFCE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0D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46F02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46F0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D0CD8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Normal (Web)"/>
    <w:basedOn w:val="a"/>
    <w:uiPriority w:val="99"/>
    <w:semiHidden/>
    <w:unhideWhenUsed/>
    <w:rsid w:val="00DE15D8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14</cp:revision>
  <cp:lastPrinted>2020-11-03T12:01:00Z</cp:lastPrinted>
  <dcterms:created xsi:type="dcterms:W3CDTF">2020-09-07T08:37:00Z</dcterms:created>
  <dcterms:modified xsi:type="dcterms:W3CDTF">2022-12-09T08:13:00Z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