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2C27" w14:textId="77777777" w:rsidR="00813A8E" w:rsidRDefault="00813A8E" w:rsidP="00813A8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813A8E" w14:paraId="156F53E7" w14:textId="77777777" w:rsidTr="003C1593">
        <w:trPr>
          <w:trHeight w:val="2800"/>
        </w:trPr>
        <w:tc>
          <w:tcPr>
            <w:tcW w:w="250" w:type="dxa"/>
          </w:tcPr>
          <w:p w14:paraId="0A129F8D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077F8D5D" w14:textId="77777777" w:rsidR="00813A8E" w:rsidRDefault="003C1593" w:rsidP="00CA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3</w:t>
            </w:r>
          </w:p>
          <w:p w14:paraId="435ED18C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14:paraId="2799BA82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бюджетного учреждения культуры </w:t>
            </w:r>
          </w:p>
          <w:p w14:paraId="4F94CE1D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«Анапская централизованная библиотечная система» </w:t>
            </w:r>
          </w:p>
          <w:p w14:paraId="1AB413EA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город-курорт Анапа</w:t>
            </w:r>
          </w:p>
          <w:p w14:paraId="096CC8A2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59B36A" w14:textId="45B19C45" w:rsidR="00813A8E" w:rsidRDefault="003F5CEC" w:rsidP="003C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35E7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8935E7">
              <w:rPr>
                <w:rFonts w:ascii="Times New Roman" w:hAnsi="Times New Roman"/>
                <w:sz w:val="28"/>
                <w:szCs w:val="28"/>
              </w:rPr>
              <w:t>г.                                                  Центральная библиотека</w:t>
            </w:r>
          </w:p>
        </w:tc>
        <w:tc>
          <w:tcPr>
            <w:tcW w:w="2500" w:type="dxa"/>
          </w:tcPr>
          <w:p w14:paraId="6544A4B3" w14:textId="77777777" w:rsidR="00813A8E" w:rsidRDefault="00813A8E" w:rsidP="00CA0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F27578" w14:textId="77777777" w:rsidR="006D2496" w:rsidRPr="007A4EF0" w:rsidRDefault="006D2496" w:rsidP="006D24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4EF0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72917167" w14:textId="77777777" w:rsidR="006D2496" w:rsidRPr="007A4EF0" w:rsidRDefault="006D2496" w:rsidP="006D2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1"/>
        <w:gridCol w:w="6410"/>
      </w:tblGrid>
      <w:tr w:rsidR="006D2496" w:rsidRPr="007A4EF0" w14:paraId="718FBBA7" w14:textId="77777777" w:rsidTr="00A20CD5">
        <w:tc>
          <w:tcPr>
            <w:tcW w:w="3161" w:type="dxa"/>
            <w:shd w:val="clear" w:color="auto" w:fill="auto"/>
            <w:hideMark/>
          </w:tcPr>
          <w:p w14:paraId="50B88383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Бойко</w:t>
            </w:r>
          </w:p>
          <w:p w14:paraId="519A259C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Елена Владимировна</w:t>
            </w:r>
          </w:p>
        </w:tc>
        <w:tc>
          <w:tcPr>
            <w:tcW w:w="6410" w:type="dxa"/>
            <w:shd w:val="clear" w:color="auto" w:fill="auto"/>
            <w:hideMark/>
          </w:tcPr>
          <w:p w14:paraId="21A1B687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-  заместитель директора МБУК «Анапская ЦБС», председатель комиссии;</w:t>
            </w:r>
          </w:p>
          <w:p w14:paraId="53E41F40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D2496" w:rsidRPr="007A4EF0" w14:paraId="6A36F8A2" w14:textId="77777777" w:rsidTr="00A20CD5">
        <w:tc>
          <w:tcPr>
            <w:tcW w:w="3161" w:type="dxa"/>
            <w:shd w:val="clear" w:color="auto" w:fill="auto"/>
            <w:hideMark/>
          </w:tcPr>
          <w:p w14:paraId="321EFAF7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Тищенко</w:t>
            </w:r>
          </w:p>
          <w:p w14:paraId="698EB4F6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Елена Альбертовна</w:t>
            </w:r>
          </w:p>
        </w:tc>
        <w:tc>
          <w:tcPr>
            <w:tcW w:w="6410" w:type="dxa"/>
            <w:shd w:val="clear" w:color="auto" w:fill="auto"/>
            <w:hideMark/>
          </w:tcPr>
          <w:p w14:paraId="22C13C67" w14:textId="77777777" w:rsidR="006D2496" w:rsidRPr="007A4EF0" w:rsidRDefault="006D2496" w:rsidP="00A20CD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4EF0">
              <w:rPr>
                <w:rFonts w:ascii="Times New Roman" w:eastAsia="Times New Roman" w:hAnsi="Times New Roman"/>
                <w:bCs/>
                <w:sz w:val="24"/>
                <w:szCs w:val="24"/>
              </w:rPr>
              <w:t>-  ведущий специалист по кадрам,</w:t>
            </w:r>
            <w:r w:rsidRPr="007A4EF0">
              <w:rPr>
                <w:rFonts w:ascii="Times New Roman" w:hAnsi="Times New Roman"/>
                <w:sz w:val="24"/>
                <w:szCs w:val="24"/>
              </w:rPr>
              <w:t xml:space="preserve"> секретарь комиссии</w:t>
            </w:r>
            <w:r w:rsidR="008935E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9ED480D" w14:textId="77777777" w:rsidR="006D2496" w:rsidRPr="007A4EF0" w:rsidRDefault="006D2496" w:rsidP="006D2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F1F575" w14:textId="77777777" w:rsidR="006D2496" w:rsidRPr="007A4EF0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>Членов комиссии: 5 человек</w:t>
      </w:r>
    </w:p>
    <w:p w14:paraId="2362886F" w14:textId="77777777" w:rsidR="006D2496" w:rsidRPr="007A4EF0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 xml:space="preserve">Присутствует: 5 человек </w:t>
      </w:r>
    </w:p>
    <w:p w14:paraId="1618D8C7" w14:textId="77777777" w:rsidR="006D2496" w:rsidRPr="007A4EF0" w:rsidRDefault="006D2496" w:rsidP="006D2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>Кворум имеется, собрание комиссии по противодействию коррупции муниципального бюджетного учреждения культуры «Анапская централизованная библиотечная система» муниципального образования город-курорт Анапа</w:t>
      </w:r>
      <w:r w:rsidRPr="007A4E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4EF0">
        <w:rPr>
          <w:rFonts w:ascii="Times New Roman" w:hAnsi="Times New Roman"/>
          <w:sz w:val="24"/>
          <w:szCs w:val="24"/>
        </w:rPr>
        <w:t>(далее – Учреждение) правомочно принимать решения.</w:t>
      </w:r>
    </w:p>
    <w:p w14:paraId="52410496" w14:textId="77777777" w:rsidR="006D2496" w:rsidRPr="007A4EF0" w:rsidRDefault="006D2496" w:rsidP="006D2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59D479" w14:textId="77777777" w:rsidR="006D2496" w:rsidRPr="007A4EF0" w:rsidRDefault="006D2496" w:rsidP="006D2496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4838E19A" w14:textId="77777777" w:rsidR="006D2496" w:rsidRDefault="006D2496" w:rsidP="006D249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учреждения за первое полугодие 2025</w:t>
      </w:r>
      <w:r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вопросу недопущения коррупционных нарушений. </w:t>
      </w:r>
    </w:p>
    <w:p w14:paraId="49339AE6" w14:textId="77777777" w:rsidR="006D2496" w:rsidRDefault="008935E7" w:rsidP="006D249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6D2496"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Размещение в сети Интернет информационного отчета учреждения и отчета финансово-хозяйственной деятельности </w:t>
      </w:r>
      <w:r w:rsid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МБУК «Анапская ЦБС» муниципального образования город-курорт Анапа.</w:t>
      </w:r>
    </w:p>
    <w:p w14:paraId="5BCA4E1B" w14:textId="77777777" w:rsidR="006D2496" w:rsidRPr="007A4EF0" w:rsidRDefault="006D2496" w:rsidP="006D249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2358DE" w14:textId="77777777" w:rsidR="006D2496" w:rsidRDefault="006D2496" w:rsidP="006D24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ab/>
        <w:t>Докладчик: Е.В. Бойко, председатель комиссии.</w:t>
      </w:r>
    </w:p>
    <w:p w14:paraId="16152E8B" w14:textId="77777777" w:rsidR="006D2496" w:rsidRPr="00FB20AF" w:rsidRDefault="006D2496" w:rsidP="006D24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0AF">
        <w:rPr>
          <w:rFonts w:ascii="Times New Roman" w:hAnsi="Times New Roman"/>
          <w:b/>
          <w:sz w:val="24"/>
          <w:szCs w:val="24"/>
        </w:rPr>
        <w:t>Слушали:</w:t>
      </w:r>
    </w:p>
    <w:p w14:paraId="45A74192" w14:textId="77777777" w:rsidR="008935E7" w:rsidRDefault="006D2496" w:rsidP="008935E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1.Председателя</w:t>
      </w:r>
      <w:r w:rsidRPr="007A4EF0"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 xml:space="preserve"> по противодействию комиссии </w:t>
      </w:r>
      <w:r w:rsidRPr="007A4EF0">
        <w:rPr>
          <w:rFonts w:ascii="Times New Roman" w:hAnsi="Times New Roman"/>
          <w:sz w:val="24"/>
          <w:szCs w:val="24"/>
        </w:rPr>
        <w:t>Е.В. Бойко</w:t>
      </w:r>
      <w:r>
        <w:rPr>
          <w:rFonts w:ascii="Times New Roman" w:hAnsi="Times New Roman"/>
          <w:sz w:val="24"/>
          <w:szCs w:val="24"/>
        </w:rPr>
        <w:t xml:space="preserve">, которая </w:t>
      </w:r>
      <w:r w:rsidR="008935E7">
        <w:rPr>
          <w:rFonts w:ascii="Times New Roman" w:hAnsi="Times New Roman"/>
          <w:sz w:val="24"/>
          <w:szCs w:val="24"/>
        </w:rPr>
        <w:t>представила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8935E7"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нализ</w:t>
      </w:r>
      <w:r w:rsid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учреждения за первое полугодие 2025</w:t>
      </w:r>
      <w:r w:rsidR="008935E7"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8935E7" w:rsidRPr="006D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вопросу недопущения коррупционных нарушений. </w:t>
      </w:r>
    </w:p>
    <w:p w14:paraId="3C8B44EC" w14:textId="77777777" w:rsidR="008935E7" w:rsidRDefault="008935E7" w:rsidP="008935E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информацией о размещении в сети Интернет информационного отчета и отчета финансово-хозяйственной деятельности учреждения,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</w:t>
      </w:r>
      <w:r w:rsidRP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 по противодействию комиссии Е.В. Бойко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893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сообщено, о том, какие документы и отчеты, подтверждающие деятельность учреждения размещены на сайте.</w:t>
      </w:r>
    </w:p>
    <w:p w14:paraId="45DFE521" w14:textId="77777777" w:rsidR="006D2496" w:rsidRDefault="006D2496" w:rsidP="006D24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A4">
        <w:rPr>
          <w:rFonts w:ascii="Times New Roman" w:hAnsi="Times New Roman"/>
          <w:b/>
          <w:sz w:val="24"/>
          <w:szCs w:val="24"/>
        </w:rPr>
        <w:t>Решили: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9660332" w14:textId="77777777" w:rsidR="006D2496" w:rsidRPr="002544A4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A4">
        <w:rPr>
          <w:rFonts w:ascii="Times New Roman" w:hAnsi="Times New Roman"/>
          <w:sz w:val="24"/>
          <w:szCs w:val="24"/>
        </w:rPr>
        <w:t>1.</w:t>
      </w:r>
      <w:r w:rsidR="008935E7">
        <w:rPr>
          <w:rFonts w:ascii="Times New Roman" w:hAnsi="Times New Roman"/>
          <w:sz w:val="24"/>
          <w:szCs w:val="24"/>
        </w:rPr>
        <w:t>Принять информацию к сведению.</w:t>
      </w:r>
    </w:p>
    <w:p w14:paraId="199577B3" w14:textId="77777777" w:rsidR="006D2496" w:rsidRPr="008935E7" w:rsidRDefault="006D2496" w:rsidP="006D24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A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8935E7">
        <w:rPr>
          <w:rFonts w:ascii="Times New Roman" w:hAnsi="Times New Roman"/>
          <w:sz w:val="24"/>
          <w:szCs w:val="24"/>
        </w:rPr>
        <w:t>Принять информацию к сведению.</w:t>
      </w:r>
    </w:p>
    <w:p w14:paraId="161DBC09" w14:textId="77777777" w:rsidR="006D2496" w:rsidRPr="007A4EF0" w:rsidRDefault="006D2496" w:rsidP="006D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>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14:paraId="0DC36CFB" w14:textId="77777777" w:rsidR="006D2496" w:rsidRPr="007A4EF0" w:rsidRDefault="006D2496" w:rsidP="006D24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388625" w14:textId="77777777" w:rsidR="006D2496" w:rsidRPr="007A4EF0" w:rsidRDefault="006D2496" w:rsidP="006D24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7EEC52" w14:textId="77777777" w:rsidR="006D2496" w:rsidRPr="007A4EF0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7A4EF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r w:rsidR="008935E7">
        <w:rPr>
          <w:rFonts w:ascii="Times New Roman" w:hAnsi="Times New Roman"/>
          <w:sz w:val="24"/>
          <w:szCs w:val="24"/>
        </w:rPr>
        <w:t xml:space="preserve">                         </w:t>
      </w:r>
      <w:r w:rsidRPr="007A4EF0">
        <w:rPr>
          <w:rFonts w:ascii="Times New Roman" w:hAnsi="Times New Roman"/>
          <w:sz w:val="24"/>
          <w:szCs w:val="24"/>
        </w:rPr>
        <w:t xml:space="preserve">   Е.В. Бойко</w:t>
      </w:r>
    </w:p>
    <w:p w14:paraId="4C3CC614" w14:textId="77777777" w:rsidR="006D2496" w:rsidRPr="007A4EF0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7C142" w14:textId="77777777" w:rsidR="006D2496" w:rsidRPr="007A4EF0" w:rsidRDefault="006D2496" w:rsidP="006D2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EF0">
        <w:rPr>
          <w:rFonts w:ascii="Times New Roman" w:hAnsi="Times New Roman"/>
          <w:sz w:val="24"/>
          <w:szCs w:val="24"/>
        </w:rPr>
        <w:t xml:space="preserve">Секретарь комиссии: </w:t>
      </w:r>
      <w:r w:rsidRPr="007A4EF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="008935E7">
        <w:rPr>
          <w:rFonts w:ascii="Times New Roman" w:hAnsi="Times New Roman"/>
          <w:sz w:val="24"/>
          <w:szCs w:val="24"/>
        </w:rPr>
        <w:t xml:space="preserve">               </w:t>
      </w:r>
      <w:r w:rsidRPr="007A4EF0">
        <w:rPr>
          <w:rFonts w:ascii="Times New Roman" w:hAnsi="Times New Roman"/>
          <w:sz w:val="24"/>
          <w:szCs w:val="24"/>
        </w:rPr>
        <w:t xml:space="preserve">   Е.А. Тищенко</w:t>
      </w:r>
    </w:p>
    <w:p w14:paraId="3D0DF291" w14:textId="77777777" w:rsidR="00C27F88" w:rsidRPr="00FD48D4" w:rsidRDefault="00C27F88" w:rsidP="006D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7F88" w:rsidRPr="00FD48D4" w:rsidSect="006D249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F901C0"/>
    <w:multiLevelType w:val="hybridMultilevel"/>
    <w:tmpl w:val="1DF47662"/>
    <w:lvl w:ilvl="0" w:tplc="27100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14986"/>
    <w:multiLevelType w:val="hybridMultilevel"/>
    <w:tmpl w:val="A1664984"/>
    <w:lvl w:ilvl="0" w:tplc="97EE1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41"/>
    <w:rsid w:val="0001214A"/>
    <w:rsid w:val="000747E6"/>
    <w:rsid w:val="000A3CBF"/>
    <w:rsid w:val="000F399F"/>
    <w:rsid w:val="00115FC4"/>
    <w:rsid w:val="001332AA"/>
    <w:rsid w:val="001356F3"/>
    <w:rsid w:val="00146C25"/>
    <w:rsid w:val="0015649B"/>
    <w:rsid w:val="00184929"/>
    <w:rsid w:val="00196DE9"/>
    <w:rsid w:val="001B308C"/>
    <w:rsid w:val="001C003A"/>
    <w:rsid w:val="001C5AF7"/>
    <w:rsid w:val="001C606D"/>
    <w:rsid w:val="001C6258"/>
    <w:rsid w:val="001F73AA"/>
    <w:rsid w:val="00200480"/>
    <w:rsid w:val="00201837"/>
    <w:rsid w:val="00214736"/>
    <w:rsid w:val="00240E86"/>
    <w:rsid w:val="00254ECE"/>
    <w:rsid w:val="0026552A"/>
    <w:rsid w:val="002967F7"/>
    <w:rsid w:val="002B31D2"/>
    <w:rsid w:val="002F7835"/>
    <w:rsid w:val="00324656"/>
    <w:rsid w:val="0033256E"/>
    <w:rsid w:val="00364043"/>
    <w:rsid w:val="003C1593"/>
    <w:rsid w:val="003F5CEC"/>
    <w:rsid w:val="0040741F"/>
    <w:rsid w:val="004214A0"/>
    <w:rsid w:val="00433F11"/>
    <w:rsid w:val="00447C48"/>
    <w:rsid w:val="00450546"/>
    <w:rsid w:val="004645BD"/>
    <w:rsid w:val="00471F5D"/>
    <w:rsid w:val="004870D9"/>
    <w:rsid w:val="004A249B"/>
    <w:rsid w:val="004B1331"/>
    <w:rsid w:val="00512630"/>
    <w:rsid w:val="0052105F"/>
    <w:rsid w:val="00550ABD"/>
    <w:rsid w:val="00551932"/>
    <w:rsid w:val="005B1EE5"/>
    <w:rsid w:val="005C4FFF"/>
    <w:rsid w:val="005E526E"/>
    <w:rsid w:val="00627326"/>
    <w:rsid w:val="0063124F"/>
    <w:rsid w:val="0064671B"/>
    <w:rsid w:val="00672201"/>
    <w:rsid w:val="00692BD7"/>
    <w:rsid w:val="006D18CE"/>
    <w:rsid w:val="006D2496"/>
    <w:rsid w:val="006D3D25"/>
    <w:rsid w:val="00754D6D"/>
    <w:rsid w:val="00777770"/>
    <w:rsid w:val="00813A8E"/>
    <w:rsid w:val="00851BA3"/>
    <w:rsid w:val="00853095"/>
    <w:rsid w:val="008935E7"/>
    <w:rsid w:val="00922E06"/>
    <w:rsid w:val="00937981"/>
    <w:rsid w:val="00942850"/>
    <w:rsid w:val="00945D28"/>
    <w:rsid w:val="00952AC5"/>
    <w:rsid w:val="00964981"/>
    <w:rsid w:val="00972BBF"/>
    <w:rsid w:val="00980D56"/>
    <w:rsid w:val="009B0251"/>
    <w:rsid w:val="009B6764"/>
    <w:rsid w:val="009F395D"/>
    <w:rsid w:val="00A241A9"/>
    <w:rsid w:val="00AA3FF2"/>
    <w:rsid w:val="00AC3F25"/>
    <w:rsid w:val="00B0119F"/>
    <w:rsid w:val="00B21EE5"/>
    <w:rsid w:val="00B57C51"/>
    <w:rsid w:val="00B71F84"/>
    <w:rsid w:val="00B772AA"/>
    <w:rsid w:val="00B84D28"/>
    <w:rsid w:val="00BA4EBF"/>
    <w:rsid w:val="00C1033E"/>
    <w:rsid w:val="00C1509D"/>
    <w:rsid w:val="00C27F88"/>
    <w:rsid w:val="00C37AE9"/>
    <w:rsid w:val="00C43C41"/>
    <w:rsid w:val="00C45535"/>
    <w:rsid w:val="00C96240"/>
    <w:rsid w:val="00CC40CE"/>
    <w:rsid w:val="00D33551"/>
    <w:rsid w:val="00D34877"/>
    <w:rsid w:val="00D35227"/>
    <w:rsid w:val="00D379A1"/>
    <w:rsid w:val="00D75CC5"/>
    <w:rsid w:val="00DA0377"/>
    <w:rsid w:val="00DA1BCB"/>
    <w:rsid w:val="00DC45AA"/>
    <w:rsid w:val="00DD7ED3"/>
    <w:rsid w:val="00E12D55"/>
    <w:rsid w:val="00E25C84"/>
    <w:rsid w:val="00E25DFD"/>
    <w:rsid w:val="00E27F48"/>
    <w:rsid w:val="00E458CA"/>
    <w:rsid w:val="00E62DC8"/>
    <w:rsid w:val="00E961BB"/>
    <w:rsid w:val="00EB08FA"/>
    <w:rsid w:val="00EE4E18"/>
    <w:rsid w:val="00EE5116"/>
    <w:rsid w:val="00EF0BD2"/>
    <w:rsid w:val="00F10265"/>
    <w:rsid w:val="00F65C1F"/>
    <w:rsid w:val="00F85B54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C74F"/>
  <w15:docId w15:val="{BCEF18D2-2B3D-41C2-9C8C-D3F3D97E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C41"/>
    <w:pPr>
      <w:ind w:left="720"/>
      <w:contextualSpacing/>
    </w:pPr>
  </w:style>
  <w:style w:type="paragraph" w:styleId="a5">
    <w:name w:val="No Spacing"/>
    <w:uiPriority w:val="1"/>
    <w:qFormat/>
    <w:rsid w:val="00D3487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Библиотека ЦБС</cp:lastModifiedBy>
  <cp:revision>49</cp:revision>
  <cp:lastPrinted>2025-07-07T09:32:00Z</cp:lastPrinted>
  <dcterms:created xsi:type="dcterms:W3CDTF">2016-01-12T07:47:00Z</dcterms:created>
  <dcterms:modified xsi:type="dcterms:W3CDTF">2026-05-13T07:44:00Z</dcterms:modified>
</cp:coreProperties>
</file>