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5FA0" w14:textId="6B3E5A10" w:rsidR="00691582" w:rsidRPr="00691582" w:rsidRDefault="005A4C30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>6</w:t>
      </w:r>
      <w:r w:rsidR="00292CDC">
        <w:rPr>
          <w:color w:val="303133"/>
          <w:sz w:val="28"/>
          <w:szCs w:val="28"/>
        </w:rPr>
        <w:t xml:space="preserve"> апреля</w:t>
      </w:r>
      <w:r w:rsidR="00691582">
        <w:rPr>
          <w:color w:val="303133"/>
          <w:sz w:val="28"/>
          <w:szCs w:val="28"/>
        </w:rPr>
        <w:t xml:space="preserve"> </w:t>
      </w:r>
      <w:r w:rsidR="00691582" w:rsidRPr="00691582">
        <w:rPr>
          <w:color w:val="303133"/>
          <w:sz w:val="28"/>
          <w:szCs w:val="28"/>
        </w:rPr>
        <w:t>202</w:t>
      </w:r>
      <w:r w:rsidR="00693B8D">
        <w:rPr>
          <w:color w:val="303133"/>
          <w:sz w:val="28"/>
          <w:szCs w:val="28"/>
        </w:rPr>
        <w:t>6</w:t>
      </w:r>
      <w:r w:rsidR="00691582" w:rsidRPr="00691582">
        <w:rPr>
          <w:color w:val="303133"/>
          <w:sz w:val="28"/>
          <w:szCs w:val="28"/>
        </w:rPr>
        <w:t xml:space="preserve"> г. состоялось заседание комиссии по противодействию коррупции муниципального бюджетного учреждения культуры «</w:t>
      </w:r>
      <w:r w:rsidR="00691582">
        <w:rPr>
          <w:color w:val="303133"/>
          <w:sz w:val="28"/>
          <w:szCs w:val="28"/>
        </w:rPr>
        <w:t>Анапская централизованная библиотечная система</w:t>
      </w:r>
      <w:r w:rsidR="00691582" w:rsidRPr="00691582">
        <w:rPr>
          <w:color w:val="303133"/>
          <w:sz w:val="28"/>
          <w:szCs w:val="28"/>
        </w:rPr>
        <w:t>» муниципального образования город-курорт Анапа, на котором заслушана информация членов Комиссии по следующим вопросам:</w:t>
      </w:r>
    </w:p>
    <w:p w14:paraId="60176CC4" w14:textId="77777777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>1) ознакомление с объемом финансирования расходов на закупки товаров, работ, услуг по плану финансово-хозяйственной деятельности учреждения;</w:t>
      </w:r>
    </w:p>
    <w:p w14:paraId="7DB48DEA" w14:textId="77777777" w:rsid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 xml:space="preserve">2) анализ деятельности учреждения по </w:t>
      </w:r>
      <w:r>
        <w:rPr>
          <w:color w:val="303133"/>
          <w:sz w:val="28"/>
          <w:szCs w:val="28"/>
        </w:rPr>
        <w:t xml:space="preserve">качеству предоставляемых услуг; </w:t>
      </w:r>
    </w:p>
    <w:p w14:paraId="12B54DBC" w14:textId="77777777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>3) 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 на основании обращений граждан в администрацию учреждения и информации, распространенной в средствах массовой информации в отношении учреждения;</w:t>
      </w:r>
    </w:p>
    <w:p w14:paraId="5073E55C" w14:textId="77777777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>4) определение перечня должностей, в наибольшей степени подверженных риску коррупции (коррупционные должности).</w:t>
      </w:r>
    </w:p>
    <w:p w14:paraId="0932DFE1" w14:textId="77777777" w:rsidR="00A246FC" w:rsidRDefault="00A246FC"/>
    <w:sectPr w:rsidR="00A2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BD"/>
    <w:rsid w:val="00292CDC"/>
    <w:rsid w:val="002C3DBD"/>
    <w:rsid w:val="003E391F"/>
    <w:rsid w:val="00516DAB"/>
    <w:rsid w:val="005A4C30"/>
    <w:rsid w:val="00691582"/>
    <w:rsid w:val="00693B8D"/>
    <w:rsid w:val="00A246FC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C989"/>
  <w15:chartTrackingRefBased/>
  <w15:docId w15:val="{E722FE65-9AEA-4E9C-BB11-C01AD976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9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11</cp:revision>
  <dcterms:created xsi:type="dcterms:W3CDTF">2024-11-21T07:42:00Z</dcterms:created>
  <dcterms:modified xsi:type="dcterms:W3CDTF">2026-05-12T09:13:00Z</dcterms:modified>
</cp:coreProperties>
</file>