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13" w:rsidRPr="007369BA" w:rsidRDefault="00705713" w:rsidP="00E34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308F" w:rsidRDefault="00705713" w:rsidP="007369BA">
      <w:pPr>
        <w:jc w:val="right"/>
        <w:rPr>
          <w:rFonts w:ascii="Times New Roman" w:hAnsi="Times New Roman" w:cs="Times New Roman"/>
          <w:sz w:val="24"/>
          <w:szCs w:val="24"/>
        </w:rPr>
      </w:pPr>
      <w:r w:rsidRPr="007369BA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1C308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308F" w:rsidRPr="007369BA" w:rsidRDefault="001C308F" w:rsidP="001C30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14-А от 10.01.2020 г.</w:t>
      </w:r>
    </w:p>
    <w:p w:rsidR="00705713" w:rsidRPr="007369BA" w:rsidRDefault="00705713" w:rsidP="00E34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713" w:rsidRDefault="00705713" w:rsidP="00E34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BA">
        <w:rPr>
          <w:rFonts w:ascii="Times New Roman" w:hAnsi="Times New Roman" w:cs="Times New Roman"/>
          <w:sz w:val="24"/>
          <w:szCs w:val="24"/>
        </w:rPr>
        <w:t xml:space="preserve">План по устранению недостатков, выявленных в ходе независимой </w:t>
      </w:r>
      <w:proofErr w:type="gramStart"/>
      <w:r w:rsidRPr="007369BA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73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8F" w:rsidRPr="007369BA" w:rsidRDefault="001C308F" w:rsidP="00E34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«Супсехская ЦКС»</w:t>
      </w:r>
    </w:p>
    <w:p w:rsidR="00705713" w:rsidRPr="007369BA" w:rsidRDefault="00450F9B" w:rsidP="00E34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713" w:rsidRPr="007369BA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</w:p>
    <w:p w:rsidR="00705713" w:rsidRDefault="00705713" w:rsidP="00450F9B">
      <w:pPr>
        <w:jc w:val="center"/>
        <w:rPr>
          <w:rFonts w:ascii="Times New Roman" w:hAnsi="Times New Roman" w:cs="Times New Roman"/>
          <w:sz w:val="16"/>
          <w:szCs w:val="16"/>
        </w:rPr>
      </w:pPr>
      <w:r w:rsidRPr="001C308F">
        <w:rPr>
          <w:rFonts w:ascii="Times New Roman" w:hAnsi="Times New Roman" w:cs="Times New Roman"/>
          <w:sz w:val="16"/>
          <w:szCs w:val="16"/>
        </w:rPr>
        <w:t>(наименование учреждения)</w:t>
      </w:r>
    </w:p>
    <w:p w:rsidR="00450F9B" w:rsidRPr="00450F9B" w:rsidRDefault="00450F9B" w:rsidP="00450F9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1"/>
        <w:gridCol w:w="7014"/>
        <w:gridCol w:w="1877"/>
        <w:gridCol w:w="1808"/>
      </w:tblGrid>
      <w:tr w:rsidR="00705713" w:rsidRPr="007369BA" w:rsidTr="006153CB">
        <w:trPr>
          <w:trHeight w:val="938"/>
        </w:trPr>
        <w:tc>
          <w:tcPr>
            <w:tcW w:w="4751" w:type="dxa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</w:t>
            </w:r>
          </w:p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в ходе независимой оценки </w:t>
            </w:r>
          </w:p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качества условий</w:t>
            </w:r>
          </w:p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оказания услуг организацией</w:t>
            </w:r>
          </w:p>
        </w:tc>
        <w:tc>
          <w:tcPr>
            <w:tcW w:w="7014" w:type="dxa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выявленные в ходе независимой </w:t>
            </w:r>
            <w:proofErr w:type="gramStart"/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877" w:type="dxa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08" w:type="dxa"/>
          </w:tcPr>
          <w:p w:rsidR="00705713" w:rsidRPr="007369BA" w:rsidRDefault="00705713" w:rsidP="001C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05713" w:rsidRPr="007369BA" w:rsidTr="006153CB">
        <w:trPr>
          <w:trHeight w:val="325"/>
        </w:trPr>
        <w:tc>
          <w:tcPr>
            <w:tcW w:w="15450" w:type="dxa"/>
            <w:gridSpan w:val="4"/>
          </w:tcPr>
          <w:p w:rsidR="00705713" w:rsidRPr="007369BA" w:rsidRDefault="00705713" w:rsidP="001C3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705713" w:rsidRPr="007369BA" w:rsidTr="006153CB">
        <w:trPr>
          <w:trHeight w:val="338"/>
        </w:trPr>
        <w:tc>
          <w:tcPr>
            <w:tcW w:w="4751" w:type="dxa"/>
          </w:tcPr>
          <w:p w:rsidR="00705713" w:rsidRPr="007369BA" w:rsidRDefault="00705713" w:rsidP="004F08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Недостаточный уровень информации о деятельности учреждения, размещенной на информационных стендах, на официальном сайте</w:t>
            </w:r>
          </w:p>
        </w:tc>
        <w:tc>
          <w:tcPr>
            <w:tcW w:w="7014" w:type="dxa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Приведение в соответствие информацию </w:t>
            </w:r>
          </w:p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деятельности организации культуры на информационных стендах и официальном сайте учреждения.</w:t>
            </w:r>
          </w:p>
        </w:tc>
        <w:tc>
          <w:tcPr>
            <w:tcW w:w="1877" w:type="dxa"/>
          </w:tcPr>
          <w:p w:rsidR="00705713" w:rsidRPr="007369BA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="001C30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квартал 2020 г.</w:t>
            </w:r>
          </w:p>
        </w:tc>
        <w:tc>
          <w:tcPr>
            <w:tcW w:w="1808" w:type="dxa"/>
          </w:tcPr>
          <w:p w:rsidR="00450F9B" w:rsidRPr="007369BA" w:rsidRDefault="00450F9B" w:rsidP="00450F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Е.С.</w:t>
            </w:r>
          </w:p>
        </w:tc>
      </w:tr>
      <w:tr w:rsidR="00705713" w:rsidRPr="007369BA" w:rsidTr="006153CB">
        <w:trPr>
          <w:trHeight w:val="338"/>
        </w:trPr>
        <w:tc>
          <w:tcPr>
            <w:tcW w:w="4751" w:type="dxa"/>
          </w:tcPr>
          <w:p w:rsidR="00705713" w:rsidRPr="007369BA" w:rsidRDefault="00705713" w:rsidP="004F08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Отсутствие системы дистанционного способа взаимодействия с получателями услуг.</w:t>
            </w:r>
          </w:p>
        </w:tc>
        <w:tc>
          <w:tcPr>
            <w:tcW w:w="7014" w:type="dxa"/>
          </w:tcPr>
          <w:p w:rsidR="00705713" w:rsidRPr="00450F9B" w:rsidRDefault="00705713" w:rsidP="00450F9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Обеспечение </w:t>
            </w:r>
            <w:r w:rsidR="00450F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дистанционных способов взаимодействия получателей муниципальных услуг на официальном сайте (размещение формы обращения граждан)</w:t>
            </w:r>
          </w:p>
        </w:tc>
        <w:tc>
          <w:tcPr>
            <w:tcW w:w="1877" w:type="dxa"/>
          </w:tcPr>
          <w:p w:rsidR="00705713" w:rsidRPr="007369BA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="00450F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квартал 2020 г.</w:t>
            </w:r>
          </w:p>
        </w:tc>
        <w:tc>
          <w:tcPr>
            <w:tcW w:w="1808" w:type="dxa"/>
          </w:tcPr>
          <w:p w:rsidR="00705713" w:rsidRPr="007369BA" w:rsidRDefault="00450F9B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Е.С.</w:t>
            </w:r>
          </w:p>
        </w:tc>
      </w:tr>
      <w:tr w:rsidR="00705713" w:rsidRPr="007369BA" w:rsidTr="006153CB">
        <w:trPr>
          <w:trHeight w:val="325"/>
        </w:trPr>
        <w:tc>
          <w:tcPr>
            <w:tcW w:w="15450" w:type="dxa"/>
            <w:gridSpan w:val="4"/>
          </w:tcPr>
          <w:p w:rsidR="00705713" w:rsidRPr="007369BA" w:rsidRDefault="00705713" w:rsidP="001C3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II. Доступность услуг для инвалидов</w:t>
            </w:r>
          </w:p>
        </w:tc>
      </w:tr>
      <w:tr w:rsidR="00705713" w:rsidRPr="007369BA" w:rsidTr="006153CB">
        <w:trPr>
          <w:trHeight w:val="338"/>
        </w:trPr>
        <w:tc>
          <w:tcPr>
            <w:tcW w:w="4751" w:type="dxa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Неполное обеспечение оборудованием для доступа и получения услуг инвалидами.</w:t>
            </w:r>
          </w:p>
        </w:tc>
        <w:tc>
          <w:tcPr>
            <w:tcW w:w="7014" w:type="dxa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Оборудовать помещения организации культуры и прилегающей к ней территории с учетом доступности для инвалидов.</w:t>
            </w:r>
          </w:p>
        </w:tc>
        <w:tc>
          <w:tcPr>
            <w:tcW w:w="1877" w:type="dxa"/>
          </w:tcPr>
          <w:p w:rsidR="00705713" w:rsidRPr="007369BA" w:rsidRDefault="001C308F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2020-202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  <w:r w:rsidR="00705713"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808" w:type="dxa"/>
          </w:tcPr>
          <w:p w:rsidR="00705713" w:rsidRPr="007369BA" w:rsidRDefault="00450F9B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Удачина И.Ю.</w:t>
            </w:r>
          </w:p>
        </w:tc>
      </w:tr>
      <w:tr w:rsidR="00705713" w:rsidRPr="007369BA" w:rsidTr="006153CB">
        <w:trPr>
          <w:trHeight w:val="325"/>
        </w:trPr>
        <w:tc>
          <w:tcPr>
            <w:tcW w:w="15450" w:type="dxa"/>
            <w:gridSpan w:val="4"/>
          </w:tcPr>
          <w:p w:rsidR="00705713" w:rsidRPr="007369BA" w:rsidRDefault="00705713" w:rsidP="001C308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  <w:lang w:val="en-US"/>
              </w:rPr>
              <w:t>III</w:t>
            </w: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</w:rPr>
              <w:t>. Показатели, характеризующие удовлетворенность качеством оказания услуг</w:t>
            </w:r>
          </w:p>
        </w:tc>
      </w:tr>
      <w:tr w:rsidR="00705713" w:rsidRPr="007369BA" w:rsidTr="006153CB">
        <w:trPr>
          <w:trHeight w:val="3169"/>
        </w:trPr>
        <w:tc>
          <w:tcPr>
            <w:tcW w:w="4751" w:type="dxa"/>
          </w:tcPr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Недостаточный уровень</w:t>
            </w:r>
            <w:r w:rsidRPr="007369BA">
              <w:rPr>
                <w:rFonts w:ascii="Times New Roman" w:hAnsi="Times New Roman" w:cs="Times New Roman"/>
                <w:i/>
                <w:iCs/>
                <w:color w:val="010101"/>
                <w:sz w:val="24"/>
                <w:szCs w:val="24"/>
              </w:rPr>
              <w:t xml:space="preserve"> участия получателей услуг в формировании рейтинга учреждений культуры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получателей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услуг, удовлетворенных комфортностью предоставления услуг составляет от 99,0 до 99,83 балла.</w:t>
            </w:r>
          </w:p>
          <w:p w:rsidR="006153CB" w:rsidRDefault="006153CB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153CB" w:rsidRPr="007369BA" w:rsidRDefault="006153CB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14" w:type="dxa"/>
          </w:tcPr>
          <w:p w:rsidR="00705713" w:rsidRPr="007369BA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активной разъяснительной работы среди получателей муниципальных услуг </w:t>
            </w:r>
          </w:p>
          <w:p w:rsidR="00705713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возможности участия в анкетировании на официальном сайте учреждений. Обеспечение системного сбора обратной связи от получателей муниципальных услуг </w:t>
            </w:r>
          </w:p>
          <w:p w:rsidR="00450F9B" w:rsidRDefault="00450F9B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153CB" w:rsidRPr="007369BA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мероприятий, направленных на увеличение процентного соотношения удовлетворенностью комфортом предоставления услуг в соответствии с показателями, указанными в Актах </w:t>
            </w:r>
            <w:proofErr w:type="gramStart"/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проведения независимой оценки условий качества оказания услуг</w:t>
            </w:r>
            <w:proofErr w:type="gramEnd"/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705713" w:rsidRDefault="00705713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квартал 2020 г.</w:t>
            </w:r>
          </w:p>
          <w:p w:rsidR="00705713" w:rsidRDefault="00705713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450F9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30733" w:rsidRDefault="00705713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квартал</w:t>
            </w:r>
          </w:p>
          <w:p w:rsidR="00705713" w:rsidRPr="007369BA" w:rsidRDefault="00705713" w:rsidP="001C308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2020 г.</w:t>
            </w:r>
          </w:p>
        </w:tc>
        <w:tc>
          <w:tcPr>
            <w:tcW w:w="1808" w:type="dxa"/>
          </w:tcPr>
          <w:p w:rsidR="0070571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Завацкая С.В.</w:t>
            </w: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Е.Н.</w:t>
            </w: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Завацкая С.В.</w:t>
            </w:r>
          </w:p>
          <w:p w:rsidR="00C30733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Е.Н.</w:t>
            </w:r>
          </w:p>
          <w:p w:rsidR="00C30733" w:rsidRPr="007369BA" w:rsidRDefault="00C30733" w:rsidP="00C3073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705713" w:rsidRDefault="00705713" w:rsidP="00E34E95">
      <w:pPr>
        <w:rPr>
          <w:rFonts w:ascii="Times New Roman" w:hAnsi="Times New Roman" w:cs="Times New Roman"/>
          <w:sz w:val="24"/>
          <w:szCs w:val="24"/>
        </w:rPr>
      </w:pPr>
    </w:p>
    <w:p w:rsidR="006153CB" w:rsidRPr="007369BA" w:rsidRDefault="006153CB" w:rsidP="006153C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И.Ю. Удачина</w:t>
      </w:r>
    </w:p>
    <w:sectPr w:rsidR="006153CB" w:rsidRPr="007369BA" w:rsidSect="007369BA">
      <w:pgSz w:w="16840" w:h="11900" w:orient="landscape"/>
      <w:pgMar w:top="360" w:right="280" w:bottom="1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E45"/>
    <w:rsid w:val="000500F8"/>
    <w:rsid w:val="000B12D0"/>
    <w:rsid w:val="000E4649"/>
    <w:rsid w:val="00116283"/>
    <w:rsid w:val="00146763"/>
    <w:rsid w:val="001C308F"/>
    <w:rsid w:val="00450F9B"/>
    <w:rsid w:val="004F088B"/>
    <w:rsid w:val="004F51B9"/>
    <w:rsid w:val="00553A4D"/>
    <w:rsid w:val="00613100"/>
    <w:rsid w:val="006153CB"/>
    <w:rsid w:val="00665E45"/>
    <w:rsid w:val="00705713"/>
    <w:rsid w:val="007369BA"/>
    <w:rsid w:val="00BB22F7"/>
    <w:rsid w:val="00BC328A"/>
    <w:rsid w:val="00BF2841"/>
    <w:rsid w:val="00C17FB9"/>
    <w:rsid w:val="00C30733"/>
    <w:rsid w:val="00CF3701"/>
    <w:rsid w:val="00D6084C"/>
    <w:rsid w:val="00DC4A1E"/>
    <w:rsid w:val="00DC5128"/>
    <w:rsid w:val="00E05DB1"/>
    <w:rsid w:val="00E34E95"/>
    <w:rsid w:val="00EB3F95"/>
    <w:rsid w:val="00F7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5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5E4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46763"/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E45"/>
    <w:pPr>
      <w:ind w:left="109" w:right="664"/>
    </w:pPr>
    <w:rPr>
      <w:b/>
      <w:bCs/>
      <w:sz w:val="43"/>
      <w:szCs w:val="43"/>
    </w:rPr>
  </w:style>
  <w:style w:type="character" w:customStyle="1" w:styleId="a6">
    <w:name w:val="Название Знак"/>
    <w:basedOn w:val="a0"/>
    <w:link w:val="a5"/>
    <w:uiPriority w:val="99"/>
    <w:locked/>
    <w:rsid w:val="00146763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rsid w:val="00665E45"/>
  </w:style>
  <w:style w:type="paragraph" w:customStyle="1" w:styleId="TableParagraph">
    <w:name w:val="Table Paragraph"/>
    <w:basedOn w:val="a"/>
    <w:uiPriority w:val="99"/>
    <w:rsid w:val="00665E45"/>
    <w:pPr>
      <w:ind w:left="175"/>
    </w:pPr>
  </w:style>
  <w:style w:type="table" w:styleId="a8">
    <w:name w:val="Table Grid"/>
    <w:basedOn w:val="a1"/>
    <w:uiPriority w:val="99"/>
    <w:locked/>
    <w:rsid w:val="00E34E95"/>
    <w:pPr>
      <w:widowControl w:val="0"/>
      <w:autoSpaceDE w:val="0"/>
      <w:autoSpaceDN w:val="0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2AF3-3F2A-4F6C-97E1-0914FC72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subject/>
  <dc:creator>ТМЦ</dc:creator>
  <cp:keywords/>
  <dc:description/>
  <cp:lastModifiedBy>Zverdvd.org</cp:lastModifiedBy>
  <cp:revision>3</cp:revision>
  <cp:lastPrinted>2020-06-30T09:12:00Z</cp:lastPrinted>
  <dcterms:created xsi:type="dcterms:W3CDTF">2020-06-14T11:07:00Z</dcterms:created>
  <dcterms:modified xsi:type="dcterms:W3CDTF">2020-06-30T09:15:00Z</dcterms:modified>
</cp:coreProperties>
</file>