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D5" w:rsidRDefault="002024D5">
      <w:pPr>
        <w:widowControl w:val="0"/>
        <w:autoSpaceDE w:val="0"/>
        <w:autoSpaceDN w:val="0"/>
        <w:adjustRightInd w:val="0"/>
        <w:spacing w:after="0" w:line="240" w:lineRule="auto"/>
        <w:jc w:val="both"/>
        <w:outlineLvl w:val="0"/>
        <w:rPr>
          <w:rFonts w:ascii="Calibri" w:hAnsi="Calibri" w:cs="Calibri"/>
        </w:rPr>
      </w:pP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23 июля 2009 года N 1798-КЗ</w:t>
      </w:r>
      <w:r>
        <w:rPr>
          <w:rFonts w:ascii="Calibri" w:hAnsi="Calibri" w:cs="Calibri"/>
        </w:rPr>
        <w:br/>
      </w:r>
    </w:p>
    <w:p w:rsidR="002024D5" w:rsidRDefault="002024D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024D5" w:rsidRDefault="002024D5">
      <w:pPr>
        <w:widowControl w:val="0"/>
        <w:autoSpaceDE w:val="0"/>
        <w:autoSpaceDN w:val="0"/>
        <w:adjustRightInd w:val="0"/>
        <w:spacing w:after="0" w:line="240" w:lineRule="auto"/>
        <w:jc w:val="center"/>
        <w:rPr>
          <w:rFonts w:ascii="Calibri" w:hAnsi="Calibri" w:cs="Calibri"/>
        </w:rPr>
      </w:pPr>
    </w:p>
    <w:p w:rsidR="002024D5" w:rsidRDefault="002024D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2024D5" w:rsidRDefault="002024D5">
      <w:pPr>
        <w:widowControl w:val="0"/>
        <w:autoSpaceDE w:val="0"/>
        <w:autoSpaceDN w:val="0"/>
        <w:adjustRightInd w:val="0"/>
        <w:spacing w:after="0" w:line="240" w:lineRule="auto"/>
        <w:jc w:val="center"/>
        <w:rPr>
          <w:rFonts w:ascii="Calibri" w:hAnsi="Calibri" w:cs="Calibri"/>
          <w:b/>
          <w:bCs/>
        </w:rPr>
      </w:pPr>
    </w:p>
    <w:p w:rsidR="002024D5" w:rsidRDefault="002024D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КРАСНОДАРСКОГО КРАЯ</w:t>
      </w:r>
    </w:p>
    <w:p w:rsidR="002024D5" w:rsidRDefault="002024D5">
      <w:pPr>
        <w:widowControl w:val="0"/>
        <w:autoSpaceDE w:val="0"/>
        <w:autoSpaceDN w:val="0"/>
        <w:adjustRightInd w:val="0"/>
        <w:spacing w:after="0" w:line="240" w:lineRule="auto"/>
        <w:jc w:val="center"/>
        <w:rPr>
          <w:rFonts w:ascii="Calibri" w:hAnsi="Calibri" w:cs="Calibri"/>
          <w:b/>
          <w:bCs/>
        </w:rPr>
      </w:pPr>
    </w:p>
    <w:p w:rsidR="002024D5" w:rsidRDefault="002024D5">
      <w:pPr>
        <w:widowControl w:val="0"/>
        <w:autoSpaceDE w:val="0"/>
        <w:autoSpaceDN w:val="0"/>
        <w:adjustRightInd w:val="0"/>
        <w:spacing w:after="0" w:line="240" w:lineRule="auto"/>
        <w:jc w:val="center"/>
        <w:rPr>
          <w:rFonts w:ascii="Calibri" w:hAnsi="Calibri" w:cs="Calibri"/>
          <w:b/>
          <w:bCs/>
        </w:rPr>
      </w:pPr>
      <w:bookmarkStart w:id="0" w:name="_GoBack"/>
      <w:r>
        <w:rPr>
          <w:rFonts w:ascii="Calibri" w:hAnsi="Calibri" w:cs="Calibri"/>
          <w:b/>
          <w:bCs/>
        </w:rPr>
        <w:t>О ПРОТИВОДЕЙСТВИИ КОРРУПЦИИ В КРАСНОДАРСКОМ КРАЕ</w:t>
      </w:r>
    </w:p>
    <w:bookmarkEnd w:id="0"/>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2024D5" w:rsidRDefault="002024D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2024D5" w:rsidRDefault="002024D5">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Законодательного Собрания</w:t>
      </w:r>
    </w:p>
    <w:p w:rsidR="002024D5" w:rsidRDefault="002024D5">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024D5" w:rsidRDefault="002024D5">
      <w:pPr>
        <w:widowControl w:val="0"/>
        <w:autoSpaceDE w:val="0"/>
        <w:autoSpaceDN w:val="0"/>
        <w:adjustRightInd w:val="0"/>
        <w:spacing w:after="0" w:line="240" w:lineRule="auto"/>
        <w:jc w:val="right"/>
        <w:rPr>
          <w:rFonts w:ascii="Calibri" w:hAnsi="Calibri" w:cs="Calibri"/>
        </w:rPr>
      </w:pPr>
      <w:r>
        <w:rPr>
          <w:rFonts w:ascii="Calibri" w:hAnsi="Calibri" w:cs="Calibri"/>
        </w:rPr>
        <w:t>от 15 июля 2009 г. N 1465-П</w:t>
      </w:r>
    </w:p>
    <w:p w:rsidR="002024D5" w:rsidRDefault="002024D5">
      <w:pPr>
        <w:widowControl w:val="0"/>
        <w:autoSpaceDE w:val="0"/>
        <w:autoSpaceDN w:val="0"/>
        <w:adjustRightInd w:val="0"/>
        <w:spacing w:after="0" w:line="240" w:lineRule="auto"/>
        <w:jc w:val="center"/>
        <w:rPr>
          <w:rFonts w:ascii="Calibri" w:hAnsi="Calibri" w:cs="Calibri"/>
        </w:rPr>
      </w:pPr>
    </w:p>
    <w:p w:rsidR="002024D5" w:rsidRDefault="002024D5">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Краснодарского края</w:t>
      </w:r>
      <w:proofErr w:type="gramEnd"/>
    </w:p>
    <w:p w:rsidR="002024D5" w:rsidRDefault="002024D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28.07.2010 </w:t>
      </w:r>
      <w:hyperlink r:id="rId5" w:history="1">
        <w:r>
          <w:rPr>
            <w:rFonts w:ascii="Calibri" w:hAnsi="Calibri" w:cs="Calibri"/>
            <w:color w:val="0000FF"/>
          </w:rPr>
          <w:t>N 2057-КЗ</w:t>
        </w:r>
      </w:hyperlink>
      <w:r>
        <w:rPr>
          <w:rFonts w:ascii="Calibri" w:hAnsi="Calibri" w:cs="Calibri"/>
        </w:rPr>
        <w:t xml:space="preserve">, от 04.06.2012 </w:t>
      </w:r>
      <w:hyperlink r:id="rId6" w:history="1">
        <w:r>
          <w:rPr>
            <w:rFonts w:ascii="Calibri" w:hAnsi="Calibri" w:cs="Calibri"/>
            <w:color w:val="0000FF"/>
          </w:rPr>
          <w:t>N 2505-КЗ</w:t>
        </w:r>
      </w:hyperlink>
      <w:r>
        <w:rPr>
          <w:rFonts w:ascii="Calibri" w:hAnsi="Calibri" w:cs="Calibri"/>
        </w:rPr>
        <w:t>)</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направлен на защиту прав и свобод человека и гражданина, обеспечение законности и правопорядка, а также противодействие коррупции при осуществлении полномочий органами государственной власти Краснодарского края, органами местного самоуправления в Краснодарском крае, лицами, замещающими государственные и муниципальные должности, государственными гражданскими и муниципальными служащими.</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 Основные понятия, используемые в настоящем Законе</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Закона используются следующие основные понятия: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коррупция:</w:t>
      </w:r>
    </w:p>
    <w:p w:rsidR="002024D5" w:rsidRDefault="002024D5">
      <w:pPr>
        <w:widowControl w:val="0"/>
        <w:autoSpaceDE w:val="0"/>
        <w:autoSpaceDN w:val="0"/>
        <w:adjustRightInd w:val="0"/>
        <w:spacing w:after="0" w:line="240" w:lineRule="auto"/>
        <w:ind w:firstLine="540"/>
        <w:jc w:val="both"/>
        <w:rPr>
          <w:rFonts w:ascii="Calibri" w:hAnsi="Calibri" w:cs="Calibri"/>
        </w:rPr>
      </w:pPr>
      <w:bookmarkStart w:id="1" w:name="Par25"/>
      <w:bookmarkEnd w:id="1"/>
      <w:proofErr w:type="gramStart"/>
      <w:r>
        <w:rPr>
          <w:rFonts w:ascii="Calibri" w:hAnsi="Calibri" w:cs="Calibri"/>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w:t>
      </w:r>
      <w:proofErr w:type="gramEnd"/>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совершение деяний, указанных в </w:t>
      </w:r>
      <w:hyperlink w:anchor="Par25" w:history="1">
        <w:r>
          <w:rPr>
            <w:rFonts w:ascii="Calibri" w:hAnsi="Calibri" w:cs="Calibri"/>
            <w:color w:val="0000FF"/>
          </w:rPr>
          <w:t>подпункте "а"</w:t>
        </w:r>
      </w:hyperlink>
      <w:r>
        <w:rPr>
          <w:rFonts w:ascii="Calibri" w:hAnsi="Calibri" w:cs="Calibri"/>
        </w:rPr>
        <w:t xml:space="preserve"> настоящего пункта, от имени или в интересах юридического лица;</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антикоррупционная политика - деятельность органов государственной власти Краснодарского края в пределах их полномочий по повышению эффективности противодействия коррупции;</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коррупциогенность - закрепленный в нормативном правовом акте (его проекте) механизм правового регулирования, способный вызвать коррупционные действия и (или) решения субъектов правоприменения в процессе реализации ими своих прав и исполнения возложенных на них обязанностей;</w:t>
      </w:r>
    </w:p>
    <w:p w:rsidR="002024D5" w:rsidRDefault="002024D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4) </w:t>
      </w:r>
      <w:proofErr w:type="spellStart"/>
      <w:r>
        <w:rPr>
          <w:rFonts w:ascii="Calibri" w:hAnsi="Calibri" w:cs="Calibri"/>
        </w:rPr>
        <w:t>коррупциогенный</w:t>
      </w:r>
      <w:proofErr w:type="spellEnd"/>
      <w:r>
        <w:rPr>
          <w:rFonts w:ascii="Calibri" w:hAnsi="Calibri" w:cs="Calibri"/>
        </w:rPr>
        <w:t xml:space="preserve"> фактор - положение нормативного правового акта (его проекта), устанавливающее для </w:t>
      </w:r>
      <w:proofErr w:type="spellStart"/>
      <w:r>
        <w:rPr>
          <w:rFonts w:ascii="Calibri" w:hAnsi="Calibri" w:cs="Calibri"/>
        </w:rPr>
        <w:t>правоприменителя</w:t>
      </w:r>
      <w:proofErr w:type="spellEnd"/>
      <w:r>
        <w:rPr>
          <w:rFonts w:ascii="Calibri" w:hAnsi="Calibri" w:cs="Calibri"/>
        </w:rPr>
        <w:t xml:space="preserve"> необоснованно широкие пределы усмотрения или возможность необоснованного применения исключений из общих правил, а также содержащее неопределенные, трудновыполнимые и (или) обременительные требования к гражданам и организациям и тем самым создающее условия для коррупции;</w:t>
      </w:r>
      <w:proofErr w:type="gramEnd"/>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коррупционное проявление - препятствующее осуществлению прав и свобод граждан и организаций решение или действие (бездействие) должностного лица, государственного гражданского или муниципального служащего, вызванное наличием коррупциогенных факторов.</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lastRenderedPageBreak/>
        <w:t>Статья 2. Основные направления антикоррупционной политики</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антикоррупционной политики являются: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механизма взаимодействия государственных органов по вопросам противодействия коррупции, а также с гражданами и институтами гражданского общества;</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законодательных и иных мер, направленных на активное участие граждан в противодействии коррупции, на формирование в обществе негативного отношения к коррупционному поведению;</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совершенствование системы и структуры государственных органов </w:t>
      </w:r>
      <w:proofErr w:type="gramStart"/>
      <w:r>
        <w:rPr>
          <w:rFonts w:ascii="Calibri" w:hAnsi="Calibri" w:cs="Calibri"/>
        </w:rPr>
        <w:t>Краснодарского</w:t>
      </w:r>
      <w:proofErr w:type="gramEnd"/>
      <w:r>
        <w:rPr>
          <w:rFonts w:ascii="Calibri" w:hAnsi="Calibri" w:cs="Calibri"/>
        </w:rPr>
        <w:t xml:space="preserve"> края;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доступа граждан к информации о деятельности государственных органов Краснодарского края, органов местного самоуправления в Краснодарском крае;</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разработка системы мер, направленных на совершенствование порядка прохождения государственной гражданской и муниципальной службы;</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прозрачности, конкуренции и объективности при проведении конкурсов и аукционов на право заключения государственных и муниципальных контрактов;</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уровня оплаты труда и социальной защищенности государственных гражданских служащих Краснодарского края и муниципальных служащих в Краснодарском крае;</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контроля за разрешением вопросов, содержащихся в обращениях физических и юридических лиц;</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сокращение численности государственных гражданских и муниципальных служащих с одновременным привлечением на государственную гражданскую и муниципальную службу квалифицированных специалистов и созданием адекватных материальных стимулов в зависимости от объема и результатов работы;</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повышение ответственности государственных органов Краснодарского края, органов местного самоуправления в Краснодарском крае, их должностных лиц за непринятие мер по устранению причин коррупции;</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оптимизация и конкретизация полномочий государственных органов </w:t>
      </w:r>
      <w:proofErr w:type="gramStart"/>
      <w:r>
        <w:rPr>
          <w:rFonts w:ascii="Calibri" w:hAnsi="Calibri" w:cs="Calibri"/>
        </w:rPr>
        <w:t>Краснодарского</w:t>
      </w:r>
      <w:proofErr w:type="gramEnd"/>
      <w:r>
        <w:rPr>
          <w:rFonts w:ascii="Calibri" w:hAnsi="Calibri" w:cs="Calibri"/>
        </w:rPr>
        <w:t xml:space="preserve"> края, их должностных лиц, которые должны быть отражены в административных и должностных регламентах;</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устранение необоснованных запретов и ограничений, особенно в области экономической деятельности.</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 w:history="1">
        <w:r>
          <w:rPr>
            <w:rFonts w:ascii="Calibri" w:hAnsi="Calibri" w:cs="Calibri"/>
            <w:color w:val="0000FF"/>
          </w:rPr>
          <w:t>Законом</w:t>
        </w:r>
      </w:hyperlink>
      <w:r>
        <w:rPr>
          <w:rFonts w:ascii="Calibri" w:hAnsi="Calibri" w:cs="Calibri"/>
        </w:rPr>
        <w:t xml:space="preserve"> </w:t>
      </w:r>
      <w:proofErr w:type="gramStart"/>
      <w:r>
        <w:rPr>
          <w:rFonts w:ascii="Calibri" w:hAnsi="Calibri" w:cs="Calibri"/>
        </w:rPr>
        <w:t>Краснодарского</w:t>
      </w:r>
      <w:proofErr w:type="gramEnd"/>
      <w:r>
        <w:rPr>
          <w:rFonts w:ascii="Calibri" w:hAnsi="Calibri" w:cs="Calibri"/>
        </w:rPr>
        <w:t xml:space="preserve">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3. Меры по профилактике коррупции</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Профилактика коррупции осуществляется органами государственной власти Краснодарского края и органами местного самоуправления в Краснодарском крае путем </w:t>
      </w:r>
      <w:proofErr w:type="gramStart"/>
      <w:r>
        <w:rPr>
          <w:rFonts w:ascii="Calibri" w:hAnsi="Calibri" w:cs="Calibri"/>
        </w:rPr>
        <w:t>применения</w:t>
      </w:r>
      <w:proofErr w:type="gramEnd"/>
      <w:r>
        <w:rPr>
          <w:rFonts w:ascii="Calibri" w:hAnsi="Calibri" w:cs="Calibri"/>
        </w:rPr>
        <w:t xml:space="preserve"> в пределах их полномочий следующих основных мер:</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в обществе нетерпимости к коррупционному поведению;</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антикоррупционная экспертиза нормативных правовых актов и их проектов;</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предъявление в установленном законом порядке специальных (квалификационных) требований к гражданам, претендующим на замещение государственных должностей Краснодарского края, муниципальных должностей органов местного самоуправления в Краснодарском крае, должностей государственной гражданской и муниципальной службы, а также проверка достоверности сведений, представленных указанными гражданами;</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внедрение в практику кадровой работы правила, в соответствии с которым длительное,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поощрении;</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института общественного и парламентского контроля за соблюдением законодательства о противодействии коррупции;</w:t>
      </w:r>
    </w:p>
    <w:p w:rsidR="002024D5" w:rsidRDefault="002024D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рассмотрение в государственных органах Краснодарского края, органах местного самоуправления муниципальных образований Краснодарского края не реже одного раза в квартал вопросов правоприменительной практики по результатам вступивших в законную силу решений </w:t>
      </w:r>
      <w:r>
        <w:rPr>
          <w:rFonts w:ascii="Calibri" w:hAnsi="Calibri" w:cs="Calibri"/>
        </w:rPr>
        <w:lastRenderedPageBreak/>
        <w:t>судов, арбитражных судов о признании недействительными ненормативных правовых актов, незаконными решений и действий (бездействия) указанных органов и их должностных лиц в целях выработки и принятия мер по предупреждению и устранению причин</w:t>
      </w:r>
      <w:proofErr w:type="gramEnd"/>
      <w:r>
        <w:rPr>
          <w:rFonts w:ascii="Calibri" w:hAnsi="Calibri" w:cs="Calibri"/>
        </w:rPr>
        <w:t xml:space="preserve"> выявленных нарушений;</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 w:history="1">
        <w:r>
          <w:rPr>
            <w:rFonts w:ascii="Calibri" w:hAnsi="Calibri" w:cs="Calibri"/>
            <w:color w:val="0000FF"/>
          </w:rPr>
          <w:t>Законом</w:t>
        </w:r>
      </w:hyperlink>
      <w:r>
        <w:rPr>
          <w:rFonts w:ascii="Calibri" w:hAnsi="Calibri" w:cs="Calibri"/>
        </w:rPr>
        <w:t xml:space="preserve"> </w:t>
      </w:r>
      <w:proofErr w:type="gramStart"/>
      <w:r>
        <w:rPr>
          <w:rFonts w:ascii="Calibri" w:hAnsi="Calibri" w:cs="Calibri"/>
        </w:rPr>
        <w:t>Краснодарского</w:t>
      </w:r>
      <w:proofErr w:type="gramEnd"/>
      <w:r>
        <w:rPr>
          <w:rFonts w:ascii="Calibri" w:hAnsi="Calibri" w:cs="Calibri"/>
        </w:rPr>
        <w:t xml:space="preserve">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антикоррупционных программ;</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9" w:history="1">
        <w:r>
          <w:rPr>
            <w:rFonts w:ascii="Calibri" w:hAnsi="Calibri" w:cs="Calibri"/>
            <w:color w:val="0000FF"/>
          </w:rPr>
          <w:t>Законом</w:t>
        </w:r>
      </w:hyperlink>
      <w:r>
        <w:rPr>
          <w:rFonts w:ascii="Calibri" w:hAnsi="Calibri" w:cs="Calibri"/>
        </w:rPr>
        <w:t xml:space="preserve"> </w:t>
      </w:r>
      <w:proofErr w:type="gramStart"/>
      <w:r>
        <w:rPr>
          <w:rFonts w:ascii="Calibri" w:hAnsi="Calibri" w:cs="Calibri"/>
        </w:rPr>
        <w:t>Краснодарского</w:t>
      </w:r>
      <w:proofErr w:type="gramEnd"/>
      <w:r>
        <w:rPr>
          <w:rFonts w:ascii="Calibri" w:hAnsi="Calibri" w:cs="Calibri"/>
        </w:rPr>
        <w:t xml:space="preserve">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отчетов о реализации мер антикоррупционной политики;</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 w:history="1">
        <w:r>
          <w:rPr>
            <w:rFonts w:ascii="Calibri" w:hAnsi="Calibri" w:cs="Calibri"/>
            <w:color w:val="0000FF"/>
          </w:rPr>
          <w:t>Законом</w:t>
        </w:r>
      </w:hyperlink>
      <w:r>
        <w:rPr>
          <w:rFonts w:ascii="Calibri" w:hAnsi="Calibri" w:cs="Calibri"/>
        </w:rPr>
        <w:t xml:space="preserve"> </w:t>
      </w:r>
      <w:proofErr w:type="gramStart"/>
      <w:r>
        <w:rPr>
          <w:rFonts w:ascii="Calibri" w:hAnsi="Calibri" w:cs="Calibri"/>
        </w:rPr>
        <w:t>Краснодарского</w:t>
      </w:r>
      <w:proofErr w:type="gramEnd"/>
      <w:r>
        <w:rPr>
          <w:rFonts w:ascii="Calibri" w:hAnsi="Calibri" w:cs="Calibri"/>
        </w:rPr>
        <w:t xml:space="preserve">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административных регламентов предоставления государственных и муниципальных услуг;</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 w:history="1">
        <w:r>
          <w:rPr>
            <w:rFonts w:ascii="Calibri" w:hAnsi="Calibri" w:cs="Calibri"/>
            <w:color w:val="0000FF"/>
          </w:rPr>
          <w:t>Законом</w:t>
        </w:r>
      </w:hyperlink>
      <w:r>
        <w:rPr>
          <w:rFonts w:ascii="Calibri" w:hAnsi="Calibri" w:cs="Calibri"/>
        </w:rPr>
        <w:t xml:space="preserve"> </w:t>
      </w:r>
      <w:proofErr w:type="gramStart"/>
      <w:r>
        <w:rPr>
          <w:rFonts w:ascii="Calibri" w:hAnsi="Calibri" w:cs="Calibri"/>
        </w:rPr>
        <w:t>Краснодарского</w:t>
      </w:r>
      <w:proofErr w:type="gramEnd"/>
      <w:r>
        <w:rPr>
          <w:rFonts w:ascii="Calibri" w:hAnsi="Calibri" w:cs="Calibri"/>
        </w:rPr>
        <w:t xml:space="preserve">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взаимодействие органов государственной власти и органов местного самоуправления муниципальных образований Краснодарского края с гражданами, средствами массовой информации, некоммерческими организациями, в том числе образовательными учреждениями высшего профессионального образования, по вопросам противодействия коррупции;</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 w:history="1">
        <w:r>
          <w:rPr>
            <w:rFonts w:ascii="Calibri" w:hAnsi="Calibri" w:cs="Calibri"/>
            <w:color w:val="0000FF"/>
          </w:rPr>
          <w:t>Законом</w:t>
        </w:r>
      </w:hyperlink>
      <w:r>
        <w:rPr>
          <w:rFonts w:ascii="Calibri" w:hAnsi="Calibri" w:cs="Calibri"/>
        </w:rPr>
        <w:t xml:space="preserve"> </w:t>
      </w:r>
      <w:proofErr w:type="gramStart"/>
      <w:r>
        <w:rPr>
          <w:rFonts w:ascii="Calibri" w:hAnsi="Calibri" w:cs="Calibri"/>
        </w:rPr>
        <w:t>Краснодарского</w:t>
      </w:r>
      <w:proofErr w:type="gramEnd"/>
      <w:r>
        <w:rPr>
          <w:rFonts w:ascii="Calibri" w:hAnsi="Calibri" w:cs="Calibri"/>
        </w:rPr>
        <w:t xml:space="preserve">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антикоррупционных мониторингов;</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 w:history="1">
        <w:r>
          <w:rPr>
            <w:rFonts w:ascii="Calibri" w:hAnsi="Calibri" w:cs="Calibri"/>
            <w:color w:val="0000FF"/>
          </w:rPr>
          <w:t>Законом</w:t>
        </w:r>
      </w:hyperlink>
      <w:r>
        <w:rPr>
          <w:rFonts w:ascii="Calibri" w:hAnsi="Calibri" w:cs="Calibri"/>
        </w:rPr>
        <w:t xml:space="preserve"> </w:t>
      </w:r>
      <w:proofErr w:type="gramStart"/>
      <w:r>
        <w:rPr>
          <w:rFonts w:ascii="Calibri" w:hAnsi="Calibri" w:cs="Calibri"/>
        </w:rPr>
        <w:t>Краснодарского</w:t>
      </w:r>
      <w:proofErr w:type="gramEnd"/>
      <w:r>
        <w:rPr>
          <w:rFonts w:ascii="Calibri" w:hAnsi="Calibri" w:cs="Calibri"/>
        </w:rPr>
        <w:t xml:space="preserve">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антикоррупционного обучения;</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4" w:history="1">
        <w:r>
          <w:rPr>
            <w:rFonts w:ascii="Calibri" w:hAnsi="Calibri" w:cs="Calibri"/>
            <w:color w:val="0000FF"/>
          </w:rPr>
          <w:t>Законом</w:t>
        </w:r>
      </w:hyperlink>
      <w:r>
        <w:rPr>
          <w:rFonts w:ascii="Calibri" w:hAnsi="Calibri" w:cs="Calibri"/>
        </w:rPr>
        <w:t xml:space="preserve"> </w:t>
      </w:r>
      <w:proofErr w:type="gramStart"/>
      <w:r>
        <w:rPr>
          <w:rFonts w:ascii="Calibri" w:hAnsi="Calibri" w:cs="Calibri"/>
        </w:rPr>
        <w:t>Краснодарского</w:t>
      </w:r>
      <w:proofErr w:type="gramEnd"/>
      <w:r>
        <w:rPr>
          <w:rFonts w:ascii="Calibri" w:hAnsi="Calibri" w:cs="Calibri"/>
        </w:rPr>
        <w:t xml:space="preserve">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государственными и муниципальными заказчиками мониторинга цен и маркетинговых исследований, направленных на формирование объективной начальной цены по государственным и муниципальным контрактам. Определение конкретных должностных лиц, ответственных за полноту и достоверность данных мероприятий.</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w:t>
      </w:r>
      <w:hyperlink r:id="rId15" w:history="1">
        <w:r>
          <w:rPr>
            <w:rFonts w:ascii="Calibri" w:hAnsi="Calibri" w:cs="Calibri"/>
            <w:color w:val="0000FF"/>
          </w:rPr>
          <w:t>Законом</w:t>
        </w:r>
      </w:hyperlink>
      <w:r>
        <w:rPr>
          <w:rFonts w:ascii="Calibri" w:hAnsi="Calibri" w:cs="Calibri"/>
        </w:rPr>
        <w:t xml:space="preserve"> Краснодарского края от 28.07.2010 N 2057-КЗ)</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4. Установление специальных (квалификационных) требований</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Специальные (квалификационные) требования к гражданам, претендующим на замещение государственных или муниципальных должностей и должностей государственной гражданской и муниципальной службы, устанавливаются законами Краснодарского края в пределах полномочий, предоставленных законодательством Российской Федерации.</w:t>
      </w:r>
      <w:proofErr w:type="gramEnd"/>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При решении вопроса о назначении гражданина на государственные должности Краснодарского края, замещаемые в высшем исполнительном органе государственной власти края - администрации Краснодарского края (за исключением государственной должности главы администрации (губернатора) Краснодарского края), в исполнительных органах государственной власти Краснодарского края и Контрольно-счетной палате Краснодарского края, а также на государственные должности Уполномоченного по правам человека в Краснодарском крае и Уполномоченного по правам ребенка</w:t>
      </w:r>
      <w:proofErr w:type="gramEnd"/>
      <w:r>
        <w:rPr>
          <w:rFonts w:ascii="Calibri" w:hAnsi="Calibri" w:cs="Calibri"/>
        </w:rPr>
        <w:t xml:space="preserve"> в Краснодарском крае информация о наличии препятствующих назначению кандидата сведений, в том числе о его причастности к совершению преступлений и (или) правонарушений коррупционного характера, а также к совершению других преступлений (правонарушений), может запрашиваться в прокуратуре Краснодарского края, УФСБ России по Краснодарскому краю, ГУВД по Краснодарскому краю.</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5. Коррупциогенные факторы</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Закона</w:t>
        </w:r>
      </w:hyperlink>
      <w:r>
        <w:rPr>
          <w:rFonts w:ascii="Calibri" w:hAnsi="Calibri" w:cs="Calibri"/>
        </w:rPr>
        <w:t xml:space="preserve"> Краснодарского края от 28.07.2010 N 2057-КЗ)</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spellStart"/>
      <w:r>
        <w:rPr>
          <w:rFonts w:ascii="Calibri" w:hAnsi="Calibri" w:cs="Calibri"/>
        </w:rPr>
        <w:t>Коррупциогенными</w:t>
      </w:r>
      <w:proofErr w:type="spellEnd"/>
      <w:r>
        <w:rPr>
          <w:rFonts w:ascii="Calibri" w:hAnsi="Calibri" w:cs="Calibri"/>
        </w:rPr>
        <w:t xml:space="preserve"> факторами, устанавливающими для </w:t>
      </w:r>
      <w:proofErr w:type="spellStart"/>
      <w:r>
        <w:rPr>
          <w:rFonts w:ascii="Calibri" w:hAnsi="Calibri" w:cs="Calibri"/>
        </w:rPr>
        <w:t>правоприменителя</w:t>
      </w:r>
      <w:proofErr w:type="spellEnd"/>
      <w:r>
        <w:rPr>
          <w:rFonts w:ascii="Calibri" w:hAnsi="Calibri" w:cs="Calibri"/>
        </w:rPr>
        <w:t xml:space="preserve"> необоснованно широкие пределы усмотрения или возможность необоснованного применения исключений из общих правил, являются:</w:t>
      </w:r>
    </w:p>
    <w:p w:rsidR="002024D5" w:rsidRDefault="002024D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roofErr w:type="gramEnd"/>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отказ от конкурсных (аукционных) процедур - закрепление административного порядка предоставления права (блага).</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spellStart"/>
      <w:r>
        <w:rPr>
          <w:rFonts w:ascii="Calibri" w:hAnsi="Calibri" w:cs="Calibri"/>
        </w:rPr>
        <w:t>Коррупциогенными</w:t>
      </w:r>
      <w:proofErr w:type="spellEnd"/>
      <w:r>
        <w:rPr>
          <w:rFonts w:ascii="Calibri" w:hAnsi="Calibri" w:cs="Calibri"/>
        </w:rPr>
        <w:t xml:space="preserve"> факторами, содержащими неопределенные, трудновыполнимые и (или) обременительные требования к гражданам и организациям, являются: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юридико-лингвистическая неопределенность - употребление неустоявшихся, двусмысленных терминов и категорий оценочного характера.</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6. Антикоррупционная экспертиза нормативных правовых актов и их проектов</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Антикоррупционная экспертиза нормативных правовых актов и их проектов проводится в целях выявления и устранения содержащихся в них коррупциогенных факторов.</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Антикоррупционной экспертизе подлежат законы и иные нормативные правовые акты </w:t>
      </w:r>
      <w:proofErr w:type="gramStart"/>
      <w:r>
        <w:rPr>
          <w:rFonts w:ascii="Calibri" w:hAnsi="Calibri" w:cs="Calibri"/>
        </w:rPr>
        <w:t>Краснодарского</w:t>
      </w:r>
      <w:proofErr w:type="gramEnd"/>
      <w:r>
        <w:rPr>
          <w:rFonts w:ascii="Calibri" w:hAnsi="Calibri" w:cs="Calibri"/>
        </w:rPr>
        <w:t xml:space="preserve"> края (их проекты), а также муниципальные правовые акты (их проекты), за исключением имеющих индивидуальный характер.</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Результаты антикоррупционной экспертизы носят обязательный характер для принявшего (издавшего) нормативный правовой акт (подготовившего проект нормативного правового акта) органа государственной власти Краснодарского края, органа местного самоуправления в Краснодарском крае.</w:t>
      </w:r>
    </w:p>
    <w:p w:rsidR="002024D5" w:rsidRDefault="002024D5">
      <w:pPr>
        <w:widowControl w:val="0"/>
        <w:autoSpaceDE w:val="0"/>
        <w:autoSpaceDN w:val="0"/>
        <w:adjustRightInd w:val="0"/>
        <w:spacing w:after="0" w:line="240" w:lineRule="auto"/>
        <w:ind w:firstLine="540"/>
        <w:jc w:val="both"/>
        <w:rPr>
          <w:rFonts w:ascii="Calibri" w:hAnsi="Calibri" w:cs="Calibri"/>
        </w:rPr>
      </w:pPr>
      <w:bookmarkStart w:id="2" w:name="Par103"/>
      <w:bookmarkEnd w:id="2"/>
      <w:r>
        <w:rPr>
          <w:rFonts w:ascii="Calibri" w:hAnsi="Calibri" w:cs="Calibri"/>
        </w:rPr>
        <w:t>4. Методические рекомендации по порядку проведения антикоррупционной экспертизы нормативных правовых актов Краснодарского края (их проектов), муниципальных правовых актов (их проектов), за исключением имеющих индивидуальный характер, утверждаются постановлением законодательного (представительного) органа государственной власти Краснодарского края с учетом положений законодательства Российской Федерации и настоящего Закона.</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Порядок проведения антикоррупционной экспертизы нормативных правовых актов и проектов нормативных правовых актов, принимаемых Законодательным Собранием Краснодарского края, утверждается постановлением Законодательного Собрания Краснодарского края.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w:t>
      </w:r>
      <w:proofErr w:type="gramStart"/>
      <w:r>
        <w:rPr>
          <w:rFonts w:ascii="Calibri" w:hAnsi="Calibri" w:cs="Calibri"/>
        </w:rPr>
        <w:t>проведения антикоррупционной экспертизы нормативных правовых актов исполнительных органов государственной власти Краснодарского</w:t>
      </w:r>
      <w:proofErr w:type="gramEnd"/>
      <w:r>
        <w:rPr>
          <w:rFonts w:ascii="Calibri" w:hAnsi="Calibri" w:cs="Calibri"/>
        </w:rPr>
        <w:t xml:space="preserve"> края и проектов нормативных правовых актов исполнительных органов государственной власти Краснодарского края утверждается </w:t>
      </w:r>
      <w:r>
        <w:rPr>
          <w:rFonts w:ascii="Calibri" w:hAnsi="Calibri" w:cs="Calibri"/>
        </w:rPr>
        <w:lastRenderedPageBreak/>
        <w:t>нормативным правовым актом главы администрации (губернатора) Краснодарского края.</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4.1 введена </w:t>
      </w:r>
      <w:hyperlink r:id="rId17"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Краснодарского края и органы местного самоуправления в Краснодарском крае проводят антикоррупционную экспертизу принятых (изданных) ими нормативных правовых актов (их проектов) при проведении их правовой экспертизы и мониторинге их применения.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проведения антикоррупционной экспертизы высший исполнительный орган государственной власти Краснодарского края, органы исполнительной власти Краснодарского края в пределах компетенции ежедекадно (к 5, 15, 25 числу месяца) направляют в прокуратуру Краснодарского края принятые нормативные правовые акты, а также подписанные главой администрации (губернатором) Краснодарского края законы Краснодарского края.</w:t>
      </w:r>
    </w:p>
    <w:p w:rsidR="002024D5" w:rsidRDefault="002024D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Законодательное Собрание Краснодарского края обеспечивает поступление в прокуратуру Краснодарского края нормативных правовых актов (кроме законов Краснодарского края), принятых им по вопросам, установленным </w:t>
      </w:r>
      <w:hyperlink r:id="rId18" w:history="1">
        <w:r>
          <w:rPr>
            <w:rFonts w:ascii="Calibri" w:hAnsi="Calibri" w:cs="Calibri"/>
            <w:color w:val="0000FF"/>
          </w:rPr>
          <w:t>частью 2 статьи 3</w:t>
        </w:r>
      </w:hyperlink>
      <w:r>
        <w:rPr>
          <w:rFonts w:ascii="Calibri" w:hAnsi="Calibri" w:cs="Calibri"/>
        </w:rPr>
        <w:t xml:space="preserve"> Федерального закона "Об антикоррупционной экспертизе нормативных правовых актов и проектов нормативных правовых актов", в течение пяти дней со дня их подписания председателем Законодательного Собрания Краснодарского края.</w:t>
      </w:r>
      <w:proofErr w:type="gramEnd"/>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w:t>
      </w:r>
      <w:hyperlink r:id="rId19" w:history="1">
        <w:r>
          <w:rPr>
            <w:rFonts w:ascii="Calibri" w:hAnsi="Calibri" w:cs="Calibri"/>
            <w:color w:val="0000FF"/>
          </w:rPr>
          <w:t>Законом</w:t>
        </w:r>
      </w:hyperlink>
      <w:r>
        <w:rPr>
          <w:rFonts w:ascii="Calibri" w:hAnsi="Calibri" w:cs="Calibri"/>
        </w:rPr>
        <w:t xml:space="preserve"> </w:t>
      </w:r>
      <w:proofErr w:type="gramStart"/>
      <w:r>
        <w:rPr>
          <w:rFonts w:ascii="Calibri" w:hAnsi="Calibri" w:cs="Calibri"/>
        </w:rPr>
        <w:t>Краснодарского</w:t>
      </w:r>
      <w:proofErr w:type="gramEnd"/>
      <w:r>
        <w:rPr>
          <w:rFonts w:ascii="Calibri" w:hAnsi="Calibri" w:cs="Calibri"/>
        </w:rPr>
        <w:t xml:space="preserve"> края от 28.07.2010 N 2057-КЗ)</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7. Независимая антикоррупционная экспертиза</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Институты гражданского общества, граждане могут в порядке, предусмотренном нормативными правовыми актами Российской Федерации и Краснодарского края, за счет собственных сре</w:t>
      </w:r>
      <w:proofErr w:type="gramStart"/>
      <w:r>
        <w:rPr>
          <w:rFonts w:ascii="Calibri" w:hAnsi="Calibri" w:cs="Calibri"/>
        </w:rPr>
        <w:t>дств пр</w:t>
      </w:r>
      <w:proofErr w:type="gramEnd"/>
      <w:r>
        <w:rPr>
          <w:rFonts w:ascii="Calibri" w:hAnsi="Calibri" w:cs="Calibri"/>
        </w:rPr>
        <w:t>оводить независимую антикоррупционную экспертизу нормативных правовых актов Краснодарского края (их проектов), муниципальных правовых актов (их проектов), за исключением имеющих индивидуальный характер.</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по результатам независимой антикоррупционной экспертизы должно содержать выявленные в нормативном правовом акте (его проекте) коррупциогенные факторы и способы их устранения.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Заключение по результатам независимой антикоррупционной экспертизы </w:t>
      </w:r>
      <w:proofErr w:type="gramStart"/>
      <w:r>
        <w:rPr>
          <w:rFonts w:ascii="Calibri" w:hAnsi="Calibri" w:cs="Calibri"/>
        </w:rPr>
        <w:t>носит рекомендательный характер и подлежит</w:t>
      </w:r>
      <w:proofErr w:type="gramEnd"/>
      <w:r>
        <w:rPr>
          <w:rFonts w:ascii="Calibri" w:hAnsi="Calibri" w:cs="Calibri"/>
        </w:rPr>
        <w:t xml:space="preserve"> обязательному рассмотрению органом, принявшим (издавшим) нормативный правовой акт (его проект), в тридцатидневный срок со дня его получения. По результатам рассмотрения заключения направляется мотивированный ответ, за исключением случаев, когда в заключении отсутствует указание способа устранения выявленных коррупциогенных факторов.</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8. Совещательные и экспертные органы</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Краснодарского края и органы местного самоуправления в Краснодарском крае могут создавать совещательные и (или) экспертные органы антикоррупционной направленности из числа представителей заинтересованных государственных органов, общественных объединений, научных, образовательных учреждений и иных организаций.</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порядок формирования и деятельности совещательных и (или) экспертных органов, их персональный состав утверждаются соответствующими органами государственной власти, при которых они создаются.</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9. Антикоррупционные программы</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Антикоррупционные программы являются комплексной мерой реализации антикоррупционной политики, обеспечивающей согласованное применение правовых, экономических, образовательных, воспитательных, организационных, информационных и иных мер, направленных на противодействие коррупции.</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0" w:history="1">
        <w:r>
          <w:rPr>
            <w:rFonts w:ascii="Calibri" w:hAnsi="Calibri" w:cs="Calibri"/>
            <w:color w:val="0000FF"/>
          </w:rPr>
          <w:t>Закона</w:t>
        </w:r>
      </w:hyperlink>
      <w:r>
        <w:rPr>
          <w:rFonts w:ascii="Calibri" w:hAnsi="Calibri" w:cs="Calibri"/>
        </w:rPr>
        <w:t xml:space="preserve"> Краснодарского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Краевые антикоррупционные программы утверждаются высшим исполнительным органом государственной власти </w:t>
      </w:r>
      <w:proofErr w:type="gramStart"/>
      <w:r>
        <w:rPr>
          <w:rFonts w:ascii="Calibri" w:hAnsi="Calibri" w:cs="Calibri"/>
        </w:rPr>
        <w:t>Краснодарского</w:t>
      </w:r>
      <w:proofErr w:type="gramEnd"/>
      <w:r>
        <w:rPr>
          <w:rFonts w:ascii="Calibri" w:hAnsi="Calibri" w:cs="Calibri"/>
        </w:rPr>
        <w:t xml:space="preserve"> края.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Проекты краевых антикоррупционных программ подлежат официальному опубликованию для открытого обсуждения не менее чем за 30 дней до утверждения.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открытого обсуждения проектов антикоррупционных программ устанавливается высшим исполнительным органом государственной власти Краснодарского края.</w:t>
      </w:r>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3 в ред. </w:t>
      </w:r>
      <w:hyperlink r:id="rId21" w:history="1">
        <w:r>
          <w:rPr>
            <w:rFonts w:ascii="Calibri" w:hAnsi="Calibri" w:cs="Calibri"/>
            <w:color w:val="0000FF"/>
          </w:rPr>
          <w:t>Закона</w:t>
        </w:r>
      </w:hyperlink>
      <w:r>
        <w:rPr>
          <w:rFonts w:ascii="Calibri" w:hAnsi="Calibri" w:cs="Calibri"/>
        </w:rPr>
        <w:t xml:space="preserve"> Краснодарского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в Краснодарском крае в пределах своих полномочий принимают муниципальные антикоррупционные программы.</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10. Отчеты о реализации мер антикоррупционной политики</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bookmarkStart w:id="3" w:name="Par137"/>
      <w:bookmarkEnd w:id="3"/>
      <w:r>
        <w:rPr>
          <w:rFonts w:ascii="Calibri" w:hAnsi="Calibri" w:cs="Calibri"/>
        </w:rPr>
        <w:t xml:space="preserve">1. Исполнительные органы государственной власти </w:t>
      </w:r>
      <w:proofErr w:type="gramStart"/>
      <w:r>
        <w:rPr>
          <w:rFonts w:ascii="Calibri" w:hAnsi="Calibri" w:cs="Calibri"/>
        </w:rPr>
        <w:t>Краснодарского</w:t>
      </w:r>
      <w:proofErr w:type="gramEnd"/>
      <w:r>
        <w:rPr>
          <w:rFonts w:ascii="Calibri" w:hAnsi="Calibri" w:cs="Calibri"/>
        </w:rPr>
        <w:t xml:space="preserve"> края в порядке, установленном главой администрации (губернатором) Краснодарского края, представляют в высший исполнительный орган государственной власти Краснодарского края отчеты о реализации мер антикоррупционной политики.</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Годовой отчет о реализации мер антикоррупционной политики исполнительными органами государственной власти Краснодарского края представляется высшим исполнительным органом государственной власти Краснодарского края в Законодательное Собрание Краснодарского края не позднее 1 апреля года, следующего за отчетным.</w:t>
      </w:r>
      <w:proofErr w:type="gramEnd"/>
    </w:p>
    <w:p w:rsidR="002024D5" w:rsidRDefault="002024D5">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2" w:history="1">
        <w:r>
          <w:rPr>
            <w:rFonts w:ascii="Calibri" w:hAnsi="Calibri" w:cs="Calibri"/>
            <w:color w:val="0000FF"/>
          </w:rPr>
          <w:t>Закона</w:t>
        </w:r>
      </w:hyperlink>
      <w:r>
        <w:rPr>
          <w:rFonts w:ascii="Calibri" w:hAnsi="Calibri" w:cs="Calibri"/>
        </w:rPr>
        <w:t xml:space="preserve"> Краснодарского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Годовой отчет о реализации мер антикоррупционной политики исполнительными органами государственной власти Краснодарского края подлежит опубликованию в средствах массовой информации и размещению на официальном сайте высшего исполнительного органа государственной власти Краснодарского края.</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10.1. Антикоррупционные мониторинги</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23" w:history="1">
        <w:r>
          <w:rPr>
            <w:rFonts w:ascii="Calibri" w:hAnsi="Calibri" w:cs="Calibri"/>
            <w:color w:val="0000FF"/>
          </w:rPr>
          <w:t>Законом</w:t>
        </w:r>
      </w:hyperlink>
      <w:r>
        <w:rPr>
          <w:rFonts w:ascii="Calibri" w:hAnsi="Calibri" w:cs="Calibri"/>
        </w:rPr>
        <w:t xml:space="preserve"> Краснодарского края от 04.06.2012 N 2505-КЗ)</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Краснодарского края ежегодно проводят мониторинг восприятия уровня коррупции в Краснодарском крае и мониторинг коррупционных рисков.</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проведения мониторинга восприятия уровня коррупции в Краснодарском крае утверждается высшим исполнительным органом государственной власти Краснодарского края.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мониторинга коррупционных рисков утверждается высшим исполнительным органом государственной власти Краснодарского края.</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11. Ответственность физических и юридических лиц за коррупционные правонарушения</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коррупционных правонарушений виновные лица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outlineLvl w:val="0"/>
        <w:rPr>
          <w:rFonts w:ascii="Calibri" w:hAnsi="Calibri" w:cs="Calibri"/>
        </w:rPr>
      </w:pPr>
      <w:r>
        <w:rPr>
          <w:rFonts w:ascii="Calibri" w:hAnsi="Calibri" w:cs="Calibri"/>
        </w:rPr>
        <w:t>Статья 12. Заключительные положения</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вступает в силу со дня его официального опубликования.</w:t>
      </w:r>
    </w:p>
    <w:p w:rsidR="002024D5" w:rsidRDefault="002024D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Органам государственной власти Краснодарского края и органам местного самоуправления в Краснодарском крае привести свои нормативные правовые акты в соответствие с настоящим Законом, а также </w:t>
      </w:r>
      <w:proofErr w:type="gramStart"/>
      <w:r>
        <w:rPr>
          <w:rFonts w:ascii="Calibri" w:hAnsi="Calibri" w:cs="Calibri"/>
        </w:rPr>
        <w:t>разработать и принять</w:t>
      </w:r>
      <w:proofErr w:type="gramEnd"/>
      <w:r>
        <w:rPr>
          <w:rFonts w:ascii="Calibri" w:hAnsi="Calibri" w:cs="Calibri"/>
        </w:rPr>
        <w:t xml:space="preserve"> правовые акты, предусмотренные </w:t>
      </w:r>
      <w:hyperlink w:anchor="Par103" w:history="1">
        <w:r>
          <w:rPr>
            <w:rFonts w:ascii="Calibri" w:hAnsi="Calibri" w:cs="Calibri"/>
            <w:color w:val="0000FF"/>
          </w:rPr>
          <w:t>частью 4 статьи 6</w:t>
        </w:r>
      </w:hyperlink>
      <w:r>
        <w:rPr>
          <w:rFonts w:ascii="Calibri" w:hAnsi="Calibri" w:cs="Calibri"/>
        </w:rPr>
        <w:t xml:space="preserve"> и </w:t>
      </w:r>
      <w:hyperlink w:anchor="Par137" w:history="1">
        <w:r>
          <w:rPr>
            <w:rFonts w:ascii="Calibri" w:hAnsi="Calibri" w:cs="Calibri"/>
            <w:color w:val="0000FF"/>
          </w:rPr>
          <w:t>частью 1 статьи 10</w:t>
        </w:r>
      </w:hyperlink>
      <w:r>
        <w:rPr>
          <w:rFonts w:ascii="Calibri" w:hAnsi="Calibri" w:cs="Calibri"/>
        </w:rPr>
        <w:t xml:space="preserve"> настоящего Закона, в течение двух месяцев со дня его официального опубликования.</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jc w:val="right"/>
        <w:rPr>
          <w:rFonts w:ascii="Calibri" w:hAnsi="Calibri" w:cs="Calibri"/>
        </w:rPr>
      </w:pPr>
      <w:r>
        <w:rPr>
          <w:rFonts w:ascii="Calibri" w:hAnsi="Calibri" w:cs="Calibri"/>
        </w:rPr>
        <w:t>Глава администрации</w:t>
      </w:r>
    </w:p>
    <w:p w:rsidR="002024D5" w:rsidRDefault="002024D5">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(губернатор)</w:t>
      </w:r>
    </w:p>
    <w:p w:rsidR="002024D5" w:rsidRDefault="002024D5">
      <w:pPr>
        <w:widowControl w:val="0"/>
        <w:autoSpaceDE w:val="0"/>
        <w:autoSpaceDN w:val="0"/>
        <w:adjustRightInd w:val="0"/>
        <w:spacing w:after="0" w:line="240" w:lineRule="auto"/>
        <w:jc w:val="right"/>
        <w:rPr>
          <w:rFonts w:ascii="Calibri" w:hAnsi="Calibri" w:cs="Calibri"/>
        </w:rPr>
      </w:pPr>
      <w:r>
        <w:rPr>
          <w:rFonts w:ascii="Calibri" w:hAnsi="Calibri" w:cs="Calibri"/>
        </w:rPr>
        <w:t>Краснодарского края</w:t>
      </w:r>
    </w:p>
    <w:p w:rsidR="002024D5" w:rsidRDefault="002024D5">
      <w:pPr>
        <w:widowControl w:val="0"/>
        <w:autoSpaceDE w:val="0"/>
        <w:autoSpaceDN w:val="0"/>
        <w:adjustRightInd w:val="0"/>
        <w:spacing w:after="0" w:line="240" w:lineRule="auto"/>
        <w:jc w:val="right"/>
        <w:rPr>
          <w:rFonts w:ascii="Calibri" w:hAnsi="Calibri" w:cs="Calibri"/>
        </w:rPr>
      </w:pPr>
      <w:r>
        <w:rPr>
          <w:rFonts w:ascii="Calibri" w:hAnsi="Calibri" w:cs="Calibri"/>
        </w:rPr>
        <w:t>А.Н.ТКАЧЕВ</w:t>
      </w:r>
    </w:p>
    <w:p w:rsidR="002024D5" w:rsidRDefault="002024D5">
      <w:pPr>
        <w:widowControl w:val="0"/>
        <w:autoSpaceDE w:val="0"/>
        <w:autoSpaceDN w:val="0"/>
        <w:adjustRightInd w:val="0"/>
        <w:spacing w:after="0" w:line="240" w:lineRule="auto"/>
        <w:rPr>
          <w:rFonts w:ascii="Calibri" w:hAnsi="Calibri" w:cs="Calibri"/>
        </w:rPr>
      </w:pPr>
      <w:r>
        <w:rPr>
          <w:rFonts w:ascii="Calibri" w:hAnsi="Calibri" w:cs="Calibri"/>
        </w:rPr>
        <w:t>г. Краснодар</w:t>
      </w:r>
    </w:p>
    <w:p w:rsidR="002024D5" w:rsidRDefault="002024D5">
      <w:pPr>
        <w:widowControl w:val="0"/>
        <w:autoSpaceDE w:val="0"/>
        <w:autoSpaceDN w:val="0"/>
        <w:adjustRightInd w:val="0"/>
        <w:spacing w:after="0" w:line="240" w:lineRule="auto"/>
        <w:rPr>
          <w:rFonts w:ascii="Calibri" w:hAnsi="Calibri" w:cs="Calibri"/>
        </w:rPr>
      </w:pPr>
      <w:r>
        <w:rPr>
          <w:rFonts w:ascii="Calibri" w:hAnsi="Calibri" w:cs="Calibri"/>
        </w:rPr>
        <w:t>23 июля 2009 года</w:t>
      </w:r>
    </w:p>
    <w:p w:rsidR="002024D5" w:rsidRDefault="002024D5">
      <w:pPr>
        <w:widowControl w:val="0"/>
        <w:autoSpaceDE w:val="0"/>
        <w:autoSpaceDN w:val="0"/>
        <w:adjustRightInd w:val="0"/>
        <w:spacing w:after="0" w:line="240" w:lineRule="auto"/>
        <w:rPr>
          <w:rFonts w:ascii="Calibri" w:hAnsi="Calibri" w:cs="Calibri"/>
        </w:rPr>
      </w:pPr>
      <w:r>
        <w:rPr>
          <w:rFonts w:ascii="Calibri" w:hAnsi="Calibri" w:cs="Calibri"/>
        </w:rPr>
        <w:t>N 1798-КЗ</w:t>
      </w: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autoSpaceDE w:val="0"/>
        <w:autoSpaceDN w:val="0"/>
        <w:adjustRightInd w:val="0"/>
        <w:spacing w:after="0" w:line="240" w:lineRule="auto"/>
        <w:ind w:firstLine="540"/>
        <w:jc w:val="both"/>
        <w:rPr>
          <w:rFonts w:ascii="Calibri" w:hAnsi="Calibri" w:cs="Calibri"/>
        </w:rPr>
      </w:pPr>
    </w:p>
    <w:p w:rsidR="002024D5" w:rsidRDefault="002024D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7660E" w:rsidRDefault="00F7660E"/>
    <w:sectPr w:rsidR="00F7660E" w:rsidSect="00552D54">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D5"/>
    <w:rsid w:val="002024D5"/>
    <w:rsid w:val="00857BFB"/>
    <w:rsid w:val="00F76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5528AF0E2F01A58AB23424C4685A8720364C4148E5F0C5B590DDF60732C42FEC67DFD9ABA5E66B1A080ZFi3K" TargetMode="External"/><Relationship Id="rId13" Type="http://schemas.openxmlformats.org/officeDocument/2006/relationships/hyperlink" Target="consultantplus://offline/ref=A345528AF0E2F01A58AB23424C4685A8720364C4148E5F0C5B590DDF60732C42FEC67DFD9ABA5E66B1A080ZFi5K" TargetMode="External"/><Relationship Id="rId18" Type="http://schemas.openxmlformats.org/officeDocument/2006/relationships/hyperlink" Target="consultantplus://offline/ref=A345528AF0E2F01A58AB3D4F5A2ADBA1700A38C911855D580F065682377A2615B98924BFDEB75F64ZBi2K" TargetMode="External"/><Relationship Id="rId3" Type="http://schemas.openxmlformats.org/officeDocument/2006/relationships/settings" Target="settings.xml"/><Relationship Id="rId21" Type="http://schemas.openxmlformats.org/officeDocument/2006/relationships/hyperlink" Target="consultantplus://offline/ref=A345528AF0E2F01A58AB23424C4685A8720364C4148E5F0C5B590DDF60732C42FEC67DFD9ABA5E66B1A083ZFi6K" TargetMode="External"/><Relationship Id="rId7" Type="http://schemas.openxmlformats.org/officeDocument/2006/relationships/hyperlink" Target="consultantplus://offline/ref=A345528AF0E2F01A58AB23424C4685A8720364C4148E5F0C5B590DDF60732C42FEC67DFD9ABA5E66B1A081ZFiBK" TargetMode="External"/><Relationship Id="rId12" Type="http://schemas.openxmlformats.org/officeDocument/2006/relationships/hyperlink" Target="consultantplus://offline/ref=A345528AF0E2F01A58AB23424C4685A8720364C4148E5F0C5B590DDF60732C42FEC67DFD9ABA5E66B1A080ZFi4K" TargetMode="External"/><Relationship Id="rId17" Type="http://schemas.openxmlformats.org/officeDocument/2006/relationships/hyperlink" Target="consultantplus://offline/ref=A345528AF0E2F01A58AB23424C4685A8720364C4148E5F0C5B590DDF60732C42FEC67DFD9ABA5E66B1A080ZFiBK"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A345528AF0E2F01A58AB23424C4685A8720364C4158D510E5A590DDF60732C42FEC67DFD9ABA5E66B1A080ZFi3K" TargetMode="External"/><Relationship Id="rId20" Type="http://schemas.openxmlformats.org/officeDocument/2006/relationships/hyperlink" Target="consultantplus://offline/ref=A345528AF0E2F01A58AB23424C4685A8720364C4148E5F0C5B590DDF60732C42FEC67DFD9ABA5E66B1A083ZFi1K" TargetMode="External"/><Relationship Id="rId1" Type="http://schemas.openxmlformats.org/officeDocument/2006/relationships/styles" Target="styles.xml"/><Relationship Id="rId6" Type="http://schemas.openxmlformats.org/officeDocument/2006/relationships/hyperlink" Target="consultantplus://offline/ref=A345528AF0E2F01A58AB23424C4685A8720364C4148E5F0C5B590DDF60732C42FEC67DFD9ABA5E66B1A081ZFiAK" TargetMode="External"/><Relationship Id="rId11" Type="http://schemas.openxmlformats.org/officeDocument/2006/relationships/hyperlink" Target="consultantplus://offline/ref=A345528AF0E2F01A58AB23424C4685A8720364C4148E5F0C5B590DDF60732C42FEC67DFD9ABA5E66B1A080ZFi7K" TargetMode="External"/><Relationship Id="rId24" Type="http://schemas.openxmlformats.org/officeDocument/2006/relationships/fontTable" Target="fontTable.xml"/><Relationship Id="rId5" Type="http://schemas.openxmlformats.org/officeDocument/2006/relationships/hyperlink" Target="consultantplus://offline/ref=A345528AF0E2F01A58AB23424C4685A8720364C4158D510E5A590DDF60732C42FEC67DFD9ABA5E66B1A081ZFiAK" TargetMode="External"/><Relationship Id="rId15" Type="http://schemas.openxmlformats.org/officeDocument/2006/relationships/hyperlink" Target="consultantplus://offline/ref=A345528AF0E2F01A58AB23424C4685A8720364C4158D510E5A590DDF60732C42FEC67DFD9ABA5E66B1A081ZFiBK" TargetMode="External"/><Relationship Id="rId23" Type="http://schemas.openxmlformats.org/officeDocument/2006/relationships/hyperlink" Target="consultantplus://offline/ref=A345528AF0E2F01A58AB23424C4685A8720364C4148E5F0C5B590DDF60732C42FEC67DFD9ABA5E66B1A083ZFiAK" TargetMode="External"/><Relationship Id="rId10" Type="http://schemas.openxmlformats.org/officeDocument/2006/relationships/hyperlink" Target="consultantplus://offline/ref=A345528AF0E2F01A58AB23424C4685A8720364C4148E5F0C5B590DDF60732C42FEC67DFD9ABA5E66B1A080ZFi6K" TargetMode="External"/><Relationship Id="rId19" Type="http://schemas.openxmlformats.org/officeDocument/2006/relationships/hyperlink" Target="consultantplus://offline/ref=A345528AF0E2F01A58AB23424C4685A8720364C4158D510E5A590DDF60732C42FEC67DFD9ABA5E66B1A083ZFi4K" TargetMode="External"/><Relationship Id="rId4" Type="http://schemas.openxmlformats.org/officeDocument/2006/relationships/webSettings" Target="webSettings.xml"/><Relationship Id="rId9" Type="http://schemas.openxmlformats.org/officeDocument/2006/relationships/hyperlink" Target="consultantplus://offline/ref=A345528AF0E2F01A58AB23424C4685A8720364C4148E5F0C5B590DDF60732C42FEC67DFD9ABA5E66B1A080ZFi1K" TargetMode="External"/><Relationship Id="rId14" Type="http://schemas.openxmlformats.org/officeDocument/2006/relationships/hyperlink" Target="consultantplus://offline/ref=A345528AF0E2F01A58AB23424C4685A8720364C4148E5F0C5B590DDF60732C42FEC67DFD9ABA5E66B1A080ZFiAK" TargetMode="External"/><Relationship Id="rId22" Type="http://schemas.openxmlformats.org/officeDocument/2006/relationships/hyperlink" Target="consultantplus://offline/ref=A345528AF0E2F01A58AB23424C4685A8720364C4148E5F0C5B590DDF60732C42FEC67DFD9ABA5E66B1A083ZFi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3437</Words>
  <Characters>19593</Characters>
  <Application>Microsoft Office Word</Application>
  <DocSecurity>0</DocSecurity>
  <Lines>163</Lines>
  <Paragraphs>45</Paragraphs>
  <ScaleCrop>false</ScaleCrop>
  <Company/>
  <LinksUpToDate>false</LinksUpToDate>
  <CharactersWithSpaces>22985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Лехмус</dc:creator>
  <cp:lastModifiedBy>Ирина Лехмус</cp:lastModifiedBy>
  <cp:revision>1</cp:revision>
  <dcterms:created xsi:type="dcterms:W3CDTF">2013-07-19T10:34:00Z</dcterms:created>
  <dcterms:modified xsi:type="dcterms:W3CDTF">2013-07-19T10:36:00Z</dcterms:modified>
</cp:coreProperties>
</file>