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BF6A44" w:rsidRPr="00F85ADC" w:rsidTr="005E34B0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A44" w:rsidRPr="00F85ADC" w:rsidRDefault="00E92961" w:rsidP="00BF6A44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Общество с ограниченной ответственностью "Эксперт-Сервис"; Регистрационный номер - 510 от 24.01.2018</w:t>
            </w:r>
          </w:p>
        </w:tc>
      </w:tr>
      <w:tr w:rsidR="00BF6A44" w:rsidRPr="00F85ADC" w:rsidTr="005E34B0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BF6A44" w:rsidP="00BF6A44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F85ADC">
              <w:rPr>
                <w:color w:val="000000"/>
                <w:sz w:val="18"/>
                <w:szCs w:val="18"/>
              </w:rPr>
              <w:t xml:space="preserve"> </w:t>
            </w:r>
            <w:r w:rsidRPr="00F85ADC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F85ADC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F85ADC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1" w:name="att_org_header"/>
            <w:bookmarkEnd w:id="1"/>
          </w:p>
        </w:tc>
      </w:tr>
      <w:tr w:rsidR="00BF6A44" w:rsidRPr="00F85ADC" w:rsidTr="005E34B0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BF6A44" w:rsidP="00BF6A44">
            <w:pPr>
              <w:jc w:val="center"/>
              <w:rPr>
                <w:sz w:val="18"/>
                <w:szCs w:val="18"/>
              </w:rPr>
            </w:pPr>
            <w:r w:rsidRPr="00F85ADC">
              <w:rPr>
                <w:sz w:val="18"/>
                <w:szCs w:val="18"/>
              </w:rPr>
              <w:t>Регистрационный номер записи в реестре аккредитованных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BF6A44" w:rsidP="00BF6A44">
            <w:pPr>
              <w:jc w:val="center"/>
              <w:rPr>
                <w:color w:val="000000"/>
                <w:sz w:val="18"/>
                <w:szCs w:val="18"/>
              </w:rPr>
            </w:pPr>
            <w:r w:rsidRPr="00F85ADC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BF6A44" w:rsidP="00BF6A44">
            <w:pPr>
              <w:jc w:val="center"/>
              <w:rPr>
                <w:color w:val="000000"/>
                <w:sz w:val="18"/>
                <w:szCs w:val="18"/>
              </w:rPr>
            </w:pPr>
            <w:r w:rsidRPr="00F85ADC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2" w:name="att_org_header2"/>
            <w:bookmarkEnd w:id="2"/>
          </w:p>
        </w:tc>
      </w:tr>
      <w:tr w:rsidR="00BF6A44" w:rsidRPr="00F85ADC" w:rsidTr="005E34B0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E92961" w:rsidP="00BF6A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 RU.0001.517147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E92961" w:rsidP="00BF6A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25.04.2017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E92961" w:rsidP="00BF6A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4D2EF1" w:rsidRPr="00F85ADC" w:rsidRDefault="004D2EF1" w:rsidP="004D2EF1">
      <w:pPr>
        <w:pStyle w:val="1"/>
      </w:pPr>
    </w:p>
    <w:p w:rsidR="00FB001B" w:rsidRPr="00F85ADC" w:rsidRDefault="00367816" w:rsidP="00367816">
      <w:pPr>
        <w:pStyle w:val="1"/>
      </w:pPr>
      <w:r w:rsidRPr="00F85ADC">
        <w:t>ПРОТОКОЛ</w:t>
      </w:r>
      <w:r w:rsidR="00FB001B" w:rsidRPr="00F85ADC">
        <w:rPr>
          <w:caps/>
        </w:rPr>
        <w:br/>
      </w:r>
      <w:r w:rsidR="00C42395" w:rsidRPr="00F85ADC">
        <w:t xml:space="preserve">проведения </w:t>
      </w:r>
      <w:r w:rsidR="000C3CDC" w:rsidRPr="00F85ADC">
        <w:t>оценки</w:t>
      </w:r>
      <w:r w:rsidR="00C42395" w:rsidRPr="00F85ADC">
        <w:t xml:space="preserve"> </w:t>
      </w:r>
      <w:r w:rsidR="00B62C35" w:rsidRPr="00F85ADC">
        <w:t xml:space="preserve">исследований (испытаний) и измерений </w:t>
      </w:r>
      <w:r w:rsidR="005859B9" w:rsidRPr="00F85ADC">
        <w:t>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FB001B" w:rsidRPr="00F85ADC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F85ADC" w:rsidRDefault="00FB001B" w:rsidP="00367816">
            <w:r w:rsidRPr="00F85ADC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01B" w:rsidRPr="00F85ADC" w:rsidRDefault="00503019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" w:name="num_table"/>
            <w:bookmarkEnd w:id="3"/>
            <w:r>
              <w:rPr>
                <w:bCs/>
                <w:color w:val="000000"/>
                <w:sz w:val="20"/>
                <w:szCs w:val="20"/>
              </w:rPr>
              <w:t>1116.02.03- ТМ</w:t>
            </w:r>
          </w:p>
        </w:tc>
      </w:tr>
      <w:tr w:rsidR="00FB001B" w:rsidRPr="00F85ADC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F85ADC" w:rsidRDefault="00FB001B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F85ADC" w:rsidRDefault="00FB001B" w:rsidP="00883461">
            <w:pPr>
              <w:pStyle w:val="a9"/>
              <w:rPr>
                <w:bCs/>
              </w:rPr>
            </w:pPr>
            <w:r w:rsidRPr="00F85ADC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775888" w:rsidRPr="00F85ADC" w:rsidRDefault="00FD2BA8" w:rsidP="00775888">
      <w:pPr>
        <w:spacing w:before="120"/>
      </w:pPr>
      <w:r w:rsidRPr="00F85ADC">
        <w:rPr>
          <w:rStyle w:val="a7"/>
        </w:rPr>
        <w:t xml:space="preserve">1. </w:t>
      </w:r>
      <w:r w:rsidR="00FB001B" w:rsidRPr="00F85ADC">
        <w:rPr>
          <w:rStyle w:val="a7"/>
        </w:rPr>
        <w:t xml:space="preserve">Дата проведения </w:t>
      </w:r>
      <w:r w:rsidR="00775888" w:rsidRPr="00F85ADC">
        <w:rPr>
          <w:rStyle w:val="a7"/>
        </w:rPr>
        <w:t>измерений</w:t>
      </w:r>
      <w:r w:rsidR="00234932" w:rsidRPr="00F85ADC">
        <w:rPr>
          <w:rStyle w:val="a7"/>
        </w:rPr>
        <w:t>:</w:t>
      </w:r>
      <w:r w:rsidR="00234932" w:rsidRPr="00F85ADC">
        <w:t xml:space="preserve"> </w:t>
      </w:r>
      <w:fldSimple w:instr=" DOCVARIABLE izm_date \* MERGEFORMAT ">
        <w:r w:rsidR="00E92961">
          <w:t>14.08.2020</w:t>
        </w:r>
      </w:fldSimple>
      <w:r w:rsidR="00775888" w:rsidRPr="00F85ADC">
        <w:t xml:space="preserve"> </w:t>
      </w:r>
      <w:r w:rsidR="00775888" w:rsidRPr="00F85ADC">
        <w:rPr>
          <w:rStyle w:val="a7"/>
        </w:rPr>
        <w:t>Дата проведения оценки</w:t>
      </w:r>
      <w:r w:rsidR="00775888" w:rsidRPr="00F85ADC">
        <w:rPr>
          <w:b/>
          <w:color w:val="000000"/>
        </w:rPr>
        <w:t>:</w:t>
      </w:r>
      <w:r w:rsidR="00775888" w:rsidRPr="00F85ADC">
        <w:rPr>
          <w:color w:val="000000"/>
        </w:rPr>
        <w:t xml:space="preserve"> </w:t>
      </w:r>
      <w:fldSimple w:instr=" DOCVARIABLE fill_date \* MERGEFORMAT ">
        <w:r w:rsidR="00E92961" w:rsidRPr="00E92961">
          <w:rPr>
            <w:bCs/>
          </w:rPr>
          <w:t>31</w:t>
        </w:r>
        <w:r w:rsidR="00E92961">
          <w:t>.08.2020</w:t>
        </w:r>
      </w:fldSimple>
    </w:p>
    <w:p w:rsidR="002A1163" w:rsidRPr="00F85ADC" w:rsidRDefault="002A1163" w:rsidP="002A1163">
      <w:pPr>
        <w:pStyle w:val="a6"/>
      </w:pPr>
      <w:r w:rsidRPr="00F85ADC">
        <w:t>2. Сведения о работодателе:</w:t>
      </w:r>
    </w:p>
    <w:p w:rsidR="002A1163" w:rsidRPr="00F85ADC" w:rsidRDefault="002A1163" w:rsidP="002A1163">
      <w:r w:rsidRPr="00F85ADC">
        <w:t>2.1. Наименование работодателя:</w:t>
      </w:r>
      <w:r w:rsidRPr="00F85ADC">
        <w:rPr>
          <w:rStyle w:val="aa"/>
        </w:rPr>
        <w:t xml:space="preserve"> </w:t>
      </w:r>
      <w:r w:rsidRPr="00F85ADC">
        <w:rPr>
          <w:rStyle w:val="aa"/>
        </w:rPr>
        <w:fldChar w:fldCharType="begin"/>
      </w:r>
      <w:r w:rsidRPr="00F85ADC">
        <w:rPr>
          <w:rStyle w:val="aa"/>
        </w:rPr>
        <w:instrText xml:space="preserve"> DOCVARIABLE rbtd_name \* MERGEFORMAT </w:instrText>
      </w:r>
      <w:r w:rsidRPr="00F85ADC">
        <w:rPr>
          <w:rStyle w:val="aa"/>
        </w:rPr>
        <w:fldChar w:fldCharType="separate"/>
      </w:r>
      <w:r w:rsidR="00503019" w:rsidRPr="00503019">
        <w:rPr>
          <w:rStyle w:val="aa"/>
        </w:rPr>
        <w:t xml:space="preserve">Муниципальное бюджетное учреждение культуры "Дом культуры "Алексеевский" муниципального образования город-курорт Анапа </w:t>
      </w:r>
      <w:r w:rsidRPr="00F85ADC">
        <w:rPr>
          <w:rStyle w:val="aa"/>
        </w:rPr>
        <w:fldChar w:fldCharType="end"/>
      </w:r>
      <w:r w:rsidRPr="00F85ADC">
        <w:rPr>
          <w:rStyle w:val="aa"/>
        </w:rPr>
        <w:t> </w:t>
      </w:r>
    </w:p>
    <w:p w:rsidR="002A1163" w:rsidRPr="00F85ADC" w:rsidRDefault="002A1163" w:rsidP="002A1163">
      <w:r w:rsidRPr="00F85ADC">
        <w:t>2.2. Место нахождения и место осуществления деятельности работодателя:</w:t>
      </w:r>
      <w:r w:rsidRPr="00F85ADC">
        <w:rPr>
          <w:rStyle w:val="aa"/>
        </w:rPr>
        <w:t xml:space="preserve"> </w:t>
      </w:r>
      <w:r w:rsidRPr="00F85ADC">
        <w:rPr>
          <w:rStyle w:val="aa"/>
        </w:rPr>
        <w:fldChar w:fldCharType="begin"/>
      </w:r>
      <w:r w:rsidRPr="00F85ADC">
        <w:rPr>
          <w:rStyle w:val="aa"/>
        </w:rPr>
        <w:instrText xml:space="preserve"> DOCVARIABLE rbtd_adr \* MERGEFORMAT </w:instrText>
      </w:r>
      <w:r w:rsidRPr="00F85ADC">
        <w:rPr>
          <w:rStyle w:val="aa"/>
        </w:rPr>
        <w:fldChar w:fldCharType="separate"/>
      </w:r>
      <w:r w:rsidR="00503019" w:rsidRPr="00503019">
        <w:rPr>
          <w:rStyle w:val="aa"/>
        </w:rPr>
        <w:t xml:space="preserve">353445, РФ, Краснодарский край, г. Анапа, ул. Ленинградская , д. 75 </w:t>
      </w:r>
      <w:r w:rsidRPr="00F85ADC">
        <w:rPr>
          <w:rStyle w:val="aa"/>
        </w:rPr>
        <w:fldChar w:fldCharType="end"/>
      </w:r>
      <w:r w:rsidRPr="00F85ADC">
        <w:rPr>
          <w:rStyle w:val="aa"/>
        </w:rPr>
        <w:t> </w:t>
      </w:r>
    </w:p>
    <w:p w:rsidR="002A1163" w:rsidRPr="00F85ADC" w:rsidRDefault="002A1163" w:rsidP="002A1163">
      <w:r w:rsidRPr="00F85ADC">
        <w:t>2.3. Наименование структурного подразделения:</w:t>
      </w:r>
      <w:r w:rsidRPr="00F85ADC">
        <w:rPr>
          <w:rStyle w:val="aa"/>
        </w:rPr>
        <w:t xml:space="preserve"> </w:t>
      </w:r>
      <w:r w:rsidRPr="00F85ADC">
        <w:rPr>
          <w:rStyle w:val="aa"/>
        </w:rPr>
        <w:fldChar w:fldCharType="begin"/>
      </w:r>
      <w:r w:rsidRPr="00F85ADC">
        <w:rPr>
          <w:rStyle w:val="aa"/>
        </w:rPr>
        <w:instrText xml:space="preserve"> DOCVARIABLE ceh_info \* MERGEFORMAT </w:instrText>
      </w:r>
      <w:r w:rsidRPr="00F85ADC">
        <w:rPr>
          <w:rStyle w:val="aa"/>
        </w:rPr>
        <w:fldChar w:fldCharType="separate"/>
      </w:r>
      <w:r w:rsidR="00503019" w:rsidRPr="00503019">
        <w:rPr>
          <w:rStyle w:val="aa"/>
        </w:rPr>
        <w:t xml:space="preserve"> Основной персонал</w:t>
      </w:r>
      <w:r w:rsidRPr="00F85ADC">
        <w:rPr>
          <w:rStyle w:val="aa"/>
        </w:rPr>
        <w:fldChar w:fldCharType="end"/>
      </w:r>
      <w:r w:rsidRPr="00F85ADC">
        <w:rPr>
          <w:rStyle w:val="aa"/>
        </w:rPr>
        <w:t> </w:t>
      </w:r>
    </w:p>
    <w:p w:rsidR="002A1163" w:rsidRPr="00F85ADC" w:rsidRDefault="002A1163" w:rsidP="002A1163">
      <w:pPr>
        <w:pStyle w:val="a6"/>
      </w:pPr>
      <w:r w:rsidRPr="00F85ADC">
        <w:t>3. Сведения о рабочем месте:</w:t>
      </w:r>
    </w:p>
    <w:p w:rsidR="002A1163" w:rsidRPr="00F85ADC" w:rsidRDefault="002A1163" w:rsidP="002A1163">
      <w:r w:rsidRPr="00F85ADC">
        <w:t>3.1. Номер рабочего места:</w:t>
      </w:r>
      <w:r w:rsidRPr="00F85ADC">
        <w:rPr>
          <w:rStyle w:val="aa"/>
        </w:rPr>
        <w:t xml:space="preserve"> </w:t>
      </w:r>
      <w:r w:rsidRPr="00F85ADC">
        <w:rPr>
          <w:u w:val="single"/>
        </w:rPr>
        <w:fldChar w:fldCharType="begin"/>
      </w:r>
      <w:r w:rsidRPr="00F85ADC">
        <w:rPr>
          <w:u w:val="single"/>
        </w:rPr>
        <w:instrText xml:space="preserve"> DOCVARIABLE rm_number \* MERGEFORMAT </w:instrText>
      </w:r>
      <w:r w:rsidRPr="00F85ADC">
        <w:rPr>
          <w:u w:val="single"/>
        </w:rPr>
        <w:fldChar w:fldCharType="separate"/>
      </w:r>
      <w:r w:rsidR="00503019">
        <w:rPr>
          <w:u w:val="single"/>
        </w:rPr>
        <w:t xml:space="preserve"> 1116.02.03 </w:t>
      </w:r>
      <w:r w:rsidRPr="00F85ADC">
        <w:rPr>
          <w:u w:val="single"/>
        </w:rPr>
        <w:fldChar w:fldCharType="end"/>
      </w:r>
      <w:r w:rsidRPr="00F85ADC">
        <w:rPr>
          <w:rStyle w:val="aa"/>
        </w:rPr>
        <w:t> </w:t>
      </w:r>
    </w:p>
    <w:p w:rsidR="002A1163" w:rsidRPr="00F85ADC" w:rsidRDefault="002A1163" w:rsidP="002A1163">
      <w:r w:rsidRPr="00F85ADC">
        <w:t>3.2. Наименование рабочего места:</w:t>
      </w:r>
      <w:r w:rsidRPr="00F85ADC">
        <w:rPr>
          <w:rStyle w:val="aa"/>
        </w:rPr>
        <w:t xml:space="preserve"> </w:t>
      </w:r>
      <w:r w:rsidRPr="00F85ADC">
        <w:rPr>
          <w:rStyle w:val="aa"/>
        </w:rPr>
        <w:fldChar w:fldCharType="begin"/>
      </w:r>
      <w:r w:rsidRPr="00F85ADC">
        <w:rPr>
          <w:rStyle w:val="aa"/>
        </w:rPr>
        <w:instrText xml:space="preserve"> DOCVARIABLE rm_name \* MERGEFORMAT </w:instrText>
      </w:r>
      <w:r w:rsidRPr="00F85ADC">
        <w:rPr>
          <w:rStyle w:val="aa"/>
        </w:rPr>
        <w:fldChar w:fldCharType="separate"/>
      </w:r>
      <w:r w:rsidR="00503019" w:rsidRPr="00503019">
        <w:rPr>
          <w:rStyle w:val="aa"/>
        </w:rPr>
        <w:t xml:space="preserve"> Звукорежиссер </w:t>
      </w:r>
      <w:r w:rsidRPr="00F85ADC">
        <w:rPr>
          <w:rStyle w:val="aa"/>
        </w:rPr>
        <w:fldChar w:fldCharType="end"/>
      </w:r>
    </w:p>
    <w:p w:rsidR="002A1163" w:rsidRPr="00F85ADC" w:rsidRDefault="002A1163" w:rsidP="002A1163">
      <w:r w:rsidRPr="00F85ADC">
        <w:t>3.3. Код по ОК 016-94:</w:t>
      </w:r>
      <w:r w:rsidRPr="00F85ADC">
        <w:rPr>
          <w:rStyle w:val="aa"/>
        </w:rPr>
        <w:t xml:space="preserve"> </w:t>
      </w:r>
      <w:r w:rsidRPr="00F85ADC">
        <w:rPr>
          <w:rStyle w:val="aa"/>
        </w:rPr>
        <w:fldChar w:fldCharType="begin"/>
      </w:r>
      <w:r w:rsidRPr="00F85ADC">
        <w:rPr>
          <w:rStyle w:val="aa"/>
        </w:rPr>
        <w:instrText xml:space="preserve"> DOCVARIABLE codeok \* MERGEFORMAT </w:instrText>
      </w:r>
      <w:r w:rsidRPr="00F85ADC">
        <w:rPr>
          <w:rStyle w:val="aa"/>
        </w:rPr>
        <w:fldChar w:fldCharType="separate"/>
      </w:r>
      <w:r w:rsidR="00503019" w:rsidRPr="00503019">
        <w:rPr>
          <w:rStyle w:val="aa"/>
        </w:rPr>
        <w:t xml:space="preserve"> 22330 </w:t>
      </w:r>
      <w:r w:rsidRPr="00F85ADC">
        <w:rPr>
          <w:rStyle w:val="aa"/>
        </w:rPr>
        <w:fldChar w:fldCharType="end"/>
      </w:r>
      <w:r w:rsidRPr="00F85ADC">
        <w:rPr>
          <w:rStyle w:val="aa"/>
        </w:rPr>
        <w:t> </w:t>
      </w:r>
    </w:p>
    <w:p w:rsidR="00234932" w:rsidRPr="00F85ADC" w:rsidRDefault="00576095" w:rsidP="0092778A">
      <w:pPr>
        <w:pStyle w:val="a6"/>
      </w:pPr>
      <w:r w:rsidRPr="00F85ADC">
        <w:t>4</w:t>
      </w:r>
      <w:r w:rsidR="00234932" w:rsidRPr="00F85ADC">
        <w:t xml:space="preserve">. Сведения о средствах измерения: </w:t>
      </w:r>
      <w:fldSimple w:instr=" DOCVARIABLE izm_tools \* MERGEFORMAT ">
        <w:r w:rsidR="00503019" w:rsidRPr="00503019">
          <w:t xml:space="preserve">    </w:t>
        </w:r>
      </w:fldSimple>
    </w:p>
    <w:tbl>
      <w:tblPr>
        <w:tblW w:w="10027" w:type="dxa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1559"/>
        <w:gridCol w:w="1701"/>
        <w:gridCol w:w="1559"/>
      </w:tblGrid>
      <w:tr w:rsidR="00576095" w:rsidRPr="00F85ADC" w:rsidTr="00493EA4">
        <w:trPr>
          <w:jc w:val="center"/>
        </w:trPr>
        <w:tc>
          <w:tcPr>
            <w:tcW w:w="5208" w:type="dxa"/>
            <w:vAlign w:val="center"/>
          </w:tcPr>
          <w:p w:rsidR="00576095" w:rsidRPr="00F85ADC" w:rsidRDefault="00576095" w:rsidP="00883461">
            <w:pPr>
              <w:pStyle w:val="a8"/>
            </w:pPr>
            <w:bookmarkStart w:id="4" w:name="si_table"/>
            <w:bookmarkEnd w:id="4"/>
            <w:r w:rsidRPr="00F85ADC">
              <w:t>Наименование средства измерения</w:t>
            </w:r>
          </w:p>
        </w:tc>
        <w:tc>
          <w:tcPr>
            <w:tcW w:w="1559" w:type="dxa"/>
            <w:vAlign w:val="center"/>
          </w:tcPr>
          <w:p w:rsidR="00576095" w:rsidRPr="00F85ADC" w:rsidRDefault="00576095" w:rsidP="00883461">
            <w:pPr>
              <w:pStyle w:val="a8"/>
            </w:pPr>
            <w:bookmarkStart w:id="5" w:name="si_factory_num"/>
            <w:bookmarkEnd w:id="5"/>
            <w:r w:rsidRPr="00F85ADC">
              <w:t>Заводской номер</w:t>
            </w:r>
          </w:p>
        </w:tc>
        <w:tc>
          <w:tcPr>
            <w:tcW w:w="1701" w:type="dxa"/>
            <w:vAlign w:val="center"/>
          </w:tcPr>
          <w:p w:rsidR="00576095" w:rsidRPr="00F85ADC" w:rsidRDefault="00576095" w:rsidP="00883461">
            <w:pPr>
              <w:pStyle w:val="a8"/>
            </w:pPr>
            <w:bookmarkStart w:id="6" w:name="si_sertif"/>
            <w:bookmarkEnd w:id="6"/>
            <w:r w:rsidRPr="00F85ADC">
              <w:t>№ свидетельства</w:t>
            </w:r>
          </w:p>
        </w:tc>
        <w:tc>
          <w:tcPr>
            <w:tcW w:w="1559" w:type="dxa"/>
            <w:vAlign w:val="center"/>
          </w:tcPr>
          <w:p w:rsidR="00576095" w:rsidRPr="00F85ADC" w:rsidRDefault="00576095" w:rsidP="00883461">
            <w:pPr>
              <w:pStyle w:val="a8"/>
            </w:pPr>
            <w:bookmarkStart w:id="7" w:name="si_end_date"/>
            <w:bookmarkEnd w:id="7"/>
            <w:r w:rsidRPr="00F85ADC">
              <w:t>Действительно до:</w:t>
            </w:r>
          </w:p>
        </w:tc>
      </w:tr>
      <w:tr w:rsidR="00E92961" w:rsidRPr="00F85ADC" w:rsidTr="00493EA4">
        <w:trPr>
          <w:jc w:val="center"/>
        </w:trPr>
        <w:tc>
          <w:tcPr>
            <w:tcW w:w="5208" w:type="dxa"/>
            <w:vAlign w:val="center"/>
          </w:tcPr>
          <w:p w:rsidR="00E92961" w:rsidRPr="00F85ADC" w:rsidRDefault="00E92961" w:rsidP="00E92961">
            <w:pPr>
              <w:pStyle w:val="a8"/>
              <w:jc w:val="left"/>
            </w:pPr>
            <w:r>
              <w:t>Весы электронные подвесные ВНТ-30-10</w:t>
            </w:r>
          </w:p>
        </w:tc>
        <w:tc>
          <w:tcPr>
            <w:tcW w:w="1559" w:type="dxa"/>
            <w:vAlign w:val="center"/>
          </w:tcPr>
          <w:p w:rsidR="00E92961" w:rsidRPr="00F85ADC" w:rsidRDefault="00E92961" w:rsidP="00883461">
            <w:pPr>
              <w:pStyle w:val="a8"/>
            </w:pPr>
            <w:r>
              <w:t>01812</w:t>
            </w:r>
          </w:p>
        </w:tc>
        <w:tc>
          <w:tcPr>
            <w:tcW w:w="1701" w:type="dxa"/>
            <w:vAlign w:val="center"/>
          </w:tcPr>
          <w:p w:rsidR="00E92961" w:rsidRPr="00F85ADC" w:rsidRDefault="00E92961" w:rsidP="00883461">
            <w:pPr>
              <w:pStyle w:val="a8"/>
            </w:pPr>
            <w:r>
              <w:t>клеймо 1 d 9 АУ</w:t>
            </w:r>
          </w:p>
        </w:tc>
        <w:tc>
          <w:tcPr>
            <w:tcW w:w="1559" w:type="dxa"/>
            <w:vAlign w:val="center"/>
          </w:tcPr>
          <w:p w:rsidR="00E92961" w:rsidRPr="00F85ADC" w:rsidRDefault="00E92961" w:rsidP="00883461">
            <w:pPr>
              <w:pStyle w:val="a8"/>
            </w:pPr>
            <w:r>
              <w:t>17.11.2020</w:t>
            </w:r>
          </w:p>
        </w:tc>
      </w:tr>
      <w:tr w:rsidR="00E92961" w:rsidRPr="00F85ADC" w:rsidTr="00493EA4">
        <w:trPr>
          <w:jc w:val="center"/>
        </w:trPr>
        <w:tc>
          <w:tcPr>
            <w:tcW w:w="5208" w:type="dxa"/>
            <w:vAlign w:val="center"/>
          </w:tcPr>
          <w:p w:rsidR="00E92961" w:rsidRDefault="00E92961" w:rsidP="00E92961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559" w:type="dxa"/>
            <w:vAlign w:val="center"/>
          </w:tcPr>
          <w:p w:rsidR="00E92961" w:rsidRDefault="00E92961" w:rsidP="00883461">
            <w:pPr>
              <w:pStyle w:val="a8"/>
            </w:pPr>
            <w:r>
              <w:t>0577</w:t>
            </w:r>
          </w:p>
        </w:tc>
        <w:tc>
          <w:tcPr>
            <w:tcW w:w="1701" w:type="dxa"/>
            <w:vAlign w:val="center"/>
          </w:tcPr>
          <w:p w:rsidR="00E92961" w:rsidRDefault="00E92961" w:rsidP="00883461">
            <w:pPr>
              <w:pStyle w:val="a8"/>
            </w:pPr>
            <w:r>
              <w:t>42-7-308-19</w:t>
            </w:r>
          </w:p>
        </w:tc>
        <w:tc>
          <w:tcPr>
            <w:tcW w:w="1559" w:type="dxa"/>
            <w:vAlign w:val="center"/>
          </w:tcPr>
          <w:p w:rsidR="00E92961" w:rsidRDefault="00E92961" w:rsidP="00883461">
            <w:pPr>
              <w:pStyle w:val="a8"/>
            </w:pPr>
            <w:r>
              <w:t>14.11.2020</w:t>
            </w:r>
          </w:p>
        </w:tc>
      </w:tr>
      <w:tr w:rsidR="00E92961" w:rsidRPr="00F85ADC" w:rsidTr="00493EA4">
        <w:trPr>
          <w:jc w:val="center"/>
        </w:trPr>
        <w:tc>
          <w:tcPr>
            <w:tcW w:w="5208" w:type="dxa"/>
            <w:vAlign w:val="center"/>
          </w:tcPr>
          <w:p w:rsidR="00E92961" w:rsidRDefault="00E92961" w:rsidP="00E92961">
            <w:pPr>
              <w:pStyle w:val="a8"/>
              <w:jc w:val="left"/>
            </w:pPr>
            <w:r>
              <w:t>Дальномер лазерный Leica DISTO D2</w:t>
            </w:r>
          </w:p>
        </w:tc>
        <w:tc>
          <w:tcPr>
            <w:tcW w:w="1559" w:type="dxa"/>
            <w:vAlign w:val="center"/>
          </w:tcPr>
          <w:p w:rsidR="00E92961" w:rsidRDefault="00E92961" w:rsidP="00883461">
            <w:pPr>
              <w:pStyle w:val="a8"/>
            </w:pPr>
            <w:r>
              <w:t>1281662256</w:t>
            </w:r>
          </w:p>
        </w:tc>
        <w:tc>
          <w:tcPr>
            <w:tcW w:w="1701" w:type="dxa"/>
            <w:vAlign w:val="center"/>
          </w:tcPr>
          <w:p w:rsidR="00E92961" w:rsidRDefault="00E92961" w:rsidP="00883461">
            <w:pPr>
              <w:pStyle w:val="a8"/>
            </w:pPr>
            <w:r>
              <w:t>09-05-590-19</w:t>
            </w:r>
          </w:p>
        </w:tc>
        <w:tc>
          <w:tcPr>
            <w:tcW w:w="1559" w:type="dxa"/>
            <w:vAlign w:val="center"/>
          </w:tcPr>
          <w:p w:rsidR="00E92961" w:rsidRDefault="00E92961" w:rsidP="00883461">
            <w:pPr>
              <w:pStyle w:val="a8"/>
            </w:pPr>
            <w:r>
              <w:t>29.09.2020</w:t>
            </w:r>
          </w:p>
        </w:tc>
      </w:tr>
    </w:tbl>
    <w:p w:rsidR="00D658B6" w:rsidRPr="00F85ADC" w:rsidRDefault="00D658B6" w:rsidP="00D658B6">
      <w:pPr>
        <w:pStyle w:val="a6"/>
      </w:pPr>
      <w:r w:rsidRPr="00F85ADC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D658B6" w:rsidRPr="00F85ADC" w:rsidRDefault="00D756C8" w:rsidP="00D658B6">
      <w:fldSimple w:instr=" DOCVARIABLE izm_nd_new \* MERGEFORMAT ">
        <w:r w:rsidR="00E92961" w:rsidRPr="00E92961">
          <w:t>- Методика проведения специальной оценки условий труда (Приказ Министерства труда РФ от 24.01.2014г. №33н, зарегистрировано Минюстом России 21.03.2014г. №31689).</w:t>
        </w:r>
      </w:fldSimple>
    </w:p>
    <w:p w:rsidR="005859B9" w:rsidRPr="00F85ADC" w:rsidRDefault="005859B9" w:rsidP="00FF4A42">
      <w:pPr>
        <w:pStyle w:val="a6"/>
        <w:spacing w:before="120"/>
      </w:pPr>
      <w:r w:rsidRPr="00F85ADC">
        <w:t xml:space="preserve">6. Краткое описание выполняемой работы: </w:t>
      </w:r>
    </w:p>
    <w:p w:rsidR="00503019" w:rsidRPr="00503019" w:rsidRDefault="005859B9" w:rsidP="00E92961">
      <w:pPr>
        <w:jc w:val="both"/>
      </w:pPr>
      <w:r w:rsidRPr="00F85ADC">
        <w:fldChar w:fldCharType="begin"/>
      </w:r>
      <w:r w:rsidRPr="00F85ADC">
        <w:instrText xml:space="preserve"> DOCVARIABLE operac \* MERGEFORMAT </w:instrText>
      </w:r>
      <w:r w:rsidRPr="00F85ADC">
        <w:fldChar w:fldCharType="separate"/>
      </w:r>
      <w:r w:rsidR="00503019" w:rsidRPr="00503019">
        <w:t xml:space="preserve"> Участвует в подготовке новых и возобновляемых постановок, под руководством художественного руководителя совместно с режиссером создает с использованием технических средств звуковой образ спектакля (номера, представления). В сотрудничестве с режиссером и музыкальным руководителем участвует в подготовительном периоде создания спектакля (номера, представления), подбирая необходимые фонограммы или организуя их запись. Осуществляет звуковое и шумовое оформление проводимых мероприятий. Участвует в просмотрах, актерских сдачах, застольных репетициях.</w:t>
      </w:r>
    </w:p>
    <w:p w:rsidR="005859B9" w:rsidRPr="00F85ADC" w:rsidRDefault="00503019" w:rsidP="00FC4CBF">
      <w:r w:rsidRPr="00503019">
        <w:t xml:space="preserve"> </w:t>
      </w:r>
      <w:r w:rsidR="005859B9" w:rsidRPr="00F85ADC">
        <w:fldChar w:fldCharType="end"/>
      </w:r>
      <w:r w:rsidR="005859B9" w:rsidRPr="00F85ADC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5859B9" w:rsidRPr="00F85ADC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8" w:name="main_table"/>
            <w:bookmarkStart w:id="9" w:name="param_column"/>
            <w:bookmarkEnd w:id="8"/>
            <w:bookmarkEnd w:id="9"/>
            <w:r w:rsidRPr="00F85ADC"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10" w:name="fact_column"/>
            <w:bookmarkEnd w:id="10"/>
            <w:r w:rsidRPr="00F85ADC"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11" w:name="norm_column"/>
            <w:bookmarkEnd w:id="11"/>
            <w:r w:rsidRPr="00F85ADC"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12" w:name="kut_column"/>
            <w:bookmarkEnd w:id="12"/>
            <w:r w:rsidRPr="00F85ADC">
              <w:t>Класс условий труда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 xml:space="preserve">1.Физическая динамическая  нагрузка за </w:t>
            </w:r>
            <w:r w:rsidR="001B27D6" w:rsidRPr="00F85ADC">
              <w:rPr>
                <w:b/>
              </w:rPr>
              <w:t>рабочий день (</w:t>
            </w:r>
            <w:r w:rsidRPr="00F85ADC">
              <w:rPr>
                <w:b/>
              </w:rPr>
              <w:t>смену</w:t>
            </w:r>
            <w:r w:rsidR="001B27D6" w:rsidRPr="00F85ADC">
              <w:rPr>
                <w:b/>
              </w:rPr>
              <w:t>)</w:t>
            </w:r>
            <w:r w:rsidRPr="00F85ADC">
              <w:rPr>
                <w:b/>
              </w:rPr>
              <w:t>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13" w:name="bm_1_1_m"/>
            <w:bookmarkEnd w:id="13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14" w:name="bm_1_1_1"/>
            <w:bookmarkEnd w:id="14"/>
            <w:r w:rsidRPr="00F85ADC">
              <w:t>1.1.1.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15" w:name="bm_1_1_2"/>
            <w:bookmarkEnd w:id="15"/>
            <w:r w:rsidRPr="00F85ADC">
              <w:t>1.1.2.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A745CA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745CA" w:rsidRPr="00F85ADC" w:rsidRDefault="00A745CA" w:rsidP="005859B9">
            <w:pPr>
              <w:pStyle w:val="a4"/>
            </w:pPr>
            <w:bookmarkStart w:id="16" w:name="bm_1_1_3"/>
            <w:bookmarkEnd w:id="16"/>
            <w:r w:rsidRPr="00F85ADC">
              <w:t>1.1.3. Масса перемещаемого груза (кг)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A745CA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lastRenderedPageBreak/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F85ADC"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17" w:name="bm_1_2_1_m"/>
            <w:bookmarkEnd w:id="17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25000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18" w:name="bm_1_2_1_1"/>
            <w:bookmarkEnd w:id="18"/>
            <w:r w:rsidRPr="00F85ADC">
              <w:t>1.2.1.1.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19" w:name="bm_1_2_1_2"/>
            <w:bookmarkEnd w:id="19"/>
            <w:r w:rsidRPr="00F85ADC">
              <w:t>1.2.1.2.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A745CA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745CA" w:rsidRPr="00F85ADC" w:rsidRDefault="00A745CA" w:rsidP="005859B9">
            <w:pPr>
              <w:pStyle w:val="a4"/>
            </w:pPr>
            <w:bookmarkStart w:id="20" w:name="bm_1_2_1_3"/>
            <w:bookmarkEnd w:id="20"/>
            <w:r w:rsidRPr="00F85ADC">
              <w:t>1.2.1.3. Масса перемещаемого груза (кг)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A745CA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F85ADC">
                <w:rPr>
                  <w:b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21" w:name="bm_1_2_2_m"/>
            <w:bookmarkEnd w:id="21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600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46000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22" w:name="bm_1_2_2_1"/>
            <w:bookmarkEnd w:id="22"/>
            <w:r w:rsidRPr="00F85ADC">
              <w:t>1.2.2.1.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10; 15; 20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23" w:name="bm_1_2_2_2"/>
            <w:bookmarkEnd w:id="23"/>
            <w:r w:rsidRPr="00F85ADC">
              <w:t>1.2.2.2.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5; 9; 8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A745CA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745CA" w:rsidRPr="00F85ADC" w:rsidRDefault="00A745CA" w:rsidP="005859B9">
            <w:pPr>
              <w:pStyle w:val="a4"/>
            </w:pPr>
            <w:bookmarkStart w:id="24" w:name="bm_1_2_2_3"/>
            <w:bookmarkEnd w:id="24"/>
            <w:r w:rsidRPr="00F85ADC">
              <w:t>1.2.2.3. Масса перемещаемого груза (кг)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E92961" w:rsidP="005859B9">
            <w:pPr>
              <w:pStyle w:val="a4"/>
              <w:jc w:val="center"/>
            </w:pPr>
            <w:r>
              <w:t>5; 2; 0.5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A745CA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25" w:name="bm_1_3_m"/>
            <w:bookmarkEnd w:id="25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600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46000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bookmarkStart w:id="26" w:name="bm_1_3_1"/>
            <w:bookmarkEnd w:id="26"/>
            <w:r w:rsidRPr="00F85ADC"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15.7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27" w:name="bm_2_1_m"/>
            <w:bookmarkEnd w:id="27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 xml:space="preserve">2.2. </w:t>
            </w:r>
            <w:r w:rsidR="001B27D6" w:rsidRPr="00F85ADC">
              <w:t>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28" w:name="bm_2_2_m"/>
            <w:bookmarkEnd w:id="28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bookmarkStart w:id="29" w:name="bm_2_3"/>
            <w:bookmarkEnd w:id="29"/>
            <w:r w:rsidRPr="00F85ADC"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22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870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30" w:name="bm_2_3_1_m"/>
            <w:bookmarkEnd w:id="30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22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870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31" w:name="bm_2_3_2_m"/>
            <w:bookmarkEnd w:id="31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435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>3. Стереотипные рабочие движения</w:t>
            </w:r>
            <w:r w:rsidR="001B27D6" w:rsidRPr="00F85ADC">
              <w:rPr>
                <w:b/>
              </w:rPr>
              <w:t xml:space="preserve">, </w:t>
            </w:r>
            <w:r w:rsidRPr="00F85ADC">
              <w:rPr>
                <w:b/>
              </w:rPr>
              <w:t xml:space="preserve">количество за </w:t>
            </w:r>
            <w:r w:rsidR="001B27D6" w:rsidRPr="00F85ADC">
              <w:rPr>
                <w:b/>
              </w:rPr>
              <w:t>рабочий день (</w:t>
            </w:r>
            <w:r w:rsidRPr="00F85ADC">
              <w:rPr>
                <w:b/>
              </w:rPr>
              <w:t>смену)</w:t>
            </w:r>
            <w:r w:rsidR="001B27D6" w:rsidRPr="00F85ADC">
              <w:rPr>
                <w:b/>
              </w:rPr>
              <w:t>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bookmarkStart w:id="32" w:name="bm_3_1"/>
            <w:bookmarkEnd w:id="32"/>
            <w:r w:rsidRPr="00F85ADC"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bookmarkStart w:id="33" w:name="bm_3_2"/>
            <w:bookmarkEnd w:id="33"/>
            <w:r w:rsidRPr="00F85ADC"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 xml:space="preserve">4. Статическая нагрузка - величина статической нагрузки за </w:t>
            </w:r>
            <w:r w:rsidR="001B27D6" w:rsidRPr="00F85ADC">
              <w:rPr>
                <w:b/>
              </w:rPr>
              <w:t xml:space="preserve">рабочий день (смену) </w:t>
            </w:r>
            <w:r w:rsidRPr="00F85ADC">
              <w:rPr>
                <w:b/>
              </w:rPr>
              <w:t>при удержании груза, приложении усилий, кг</w:t>
            </w:r>
            <w:r w:rsidR="00F42393" w:rsidRPr="00F85ADC">
              <w:rPr>
                <w:b/>
              </w:rPr>
              <w:t>с</w:t>
            </w:r>
            <w:r w:rsidRPr="00F85ADC">
              <w:rPr>
                <w:b/>
              </w:rPr>
              <w:t>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  <w:bookmarkStart w:id="34" w:name="bm_4_1_m"/>
            <w:bookmarkEnd w:id="34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36000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7F2C47" w:rsidP="005859B9">
            <w:pPr>
              <w:pStyle w:val="a4"/>
              <w:jc w:val="center"/>
            </w:pPr>
            <w:bookmarkStart w:id="35" w:name="bm_4_2_m"/>
            <w:bookmarkEnd w:id="35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930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70000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7F2C47" w:rsidP="005859B9">
            <w:pPr>
              <w:pStyle w:val="a4"/>
              <w:jc w:val="center"/>
            </w:pPr>
            <w:bookmarkStart w:id="36" w:name="bm_4_3_m"/>
            <w:bookmarkEnd w:id="36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900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100000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7F2C47" w:rsidP="005859B9">
            <w:pPr>
              <w:pStyle w:val="a4"/>
              <w:jc w:val="center"/>
            </w:pPr>
            <w:bookmarkStart w:id="37" w:name="bm_4_4_m"/>
            <w:bookmarkEnd w:id="37"/>
            <w:r w:rsidRPr="00F85ADC">
              <w:t>для мужчин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1830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70000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C02263">
            <w:pPr>
              <w:pStyle w:val="a4"/>
              <w:jc w:val="left"/>
              <w:rPr>
                <w:b/>
              </w:rPr>
            </w:pPr>
            <w:bookmarkStart w:id="38" w:name="bm_5"/>
            <w:bookmarkEnd w:id="38"/>
            <w:r w:rsidRPr="00F85ADC">
              <w:rPr>
                <w:b/>
              </w:rPr>
              <w:t>5. Рабочая поза</w:t>
            </w:r>
            <w:r w:rsidR="001B27D6" w:rsidRPr="00F85ADC">
              <w:rPr>
                <w:b/>
              </w:rPr>
              <w:t xml:space="preserve"> (рабочее положение тела работник</w:t>
            </w:r>
            <w:r w:rsidR="00F9155A" w:rsidRPr="00F85ADC">
              <w:rPr>
                <w:b/>
              </w:rPr>
              <w:t>а в течение рабочего дня (</w:t>
            </w:r>
            <w:r w:rsidR="001B27D6" w:rsidRPr="00F85ADC">
              <w:rPr>
                <w:b/>
              </w:rPr>
              <w:t>смены</w:t>
            </w:r>
            <w:r w:rsidR="00F9155A" w:rsidRPr="00F85ADC">
              <w:rPr>
                <w:b/>
              </w:rPr>
              <w:t>)</w:t>
            </w:r>
            <w:r w:rsidR="001B27D6" w:rsidRPr="00F85ADC">
              <w:rPr>
                <w:b/>
              </w:rPr>
              <w:t>)</w:t>
            </w:r>
            <w:r w:rsidRPr="00F85ADC">
              <w:rPr>
                <w:b/>
              </w:rPr>
              <w:t>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2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39" w:name="bm_5_1"/>
            <w:bookmarkEnd w:id="39"/>
            <w:r w:rsidRPr="00F85ADC"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40" w:name="bm_5_2"/>
            <w:bookmarkEnd w:id="40"/>
            <w:r w:rsidRPr="00F85ADC">
              <w:lastRenderedPageBreak/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50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41" w:name="bm_5_3"/>
            <w:bookmarkEnd w:id="41"/>
            <w:r w:rsidRPr="00F85ADC"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42" w:name="bm_5_4"/>
            <w:bookmarkEnd w:id="42"/>
            <w:r w:rsidRPr="00F85ADC"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43" w:name="bm_5_5"/>
            <w:bookmarkEnd w:id="43"/>
            <w:r w:rsidRPr="00F85ADC"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C3083C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3C" w:rsidRPr="00F85ADC" w:rsidRDefault="00C3083C" w:rsidP="005859B9">
            <w:pPr>
              <w:pStyle w:val="a4"/>
            </w:pPr>
            <w:bookmarkStart w:id="44" w:name="bm_5_6"/>
            <w:bookmarkEnd w:id="44"/>
            <w:r w:rsidRPr="00F85ADC"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3C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3C" w:rsidRPr="00F85ADC" w:rsidRDefault="00E92961" w:rsidP="005859B9">
            <w:pPr>
              <w:pStyle w:val="a4"/>
              <w:jc w:val="center"/>
            </w:pPr>
            <w: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3C" w:rsidRPr="00F85ADC" w:rsidRDefault="00C3083C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  <w:r w:rsidRPr="00F85ADC">
              <w:rPr>
                <w:b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bookmarkStart w:id="45" w:name="bm_6"/>
            <w:bookmarkEnd w:id="45"/>
            <w:r w:rsidRPr="00F85ADC">
              <w:t xml:space="preserve">Наклоны корпуса </w:t>
            </w:r>
            <w:r w:rsidR="001B27D6" w:rsidRPr="00F85ADC">
              <w:t>тела работника</w:t>
            </w:r>
            <w:r w:rsidRPr="00F85ADC">
              <w:t xml:space="preserve"> более 30</w:t>
            </w:r>
            <w:r w:rsidRPr="00F85ADC">
              <w:rPr>
                <w:vertAlign w:val="superscript"/>
              </w:rPr>
              <w:t>О</w:t>
            </w:r>
            <w:r w:rsidRPr="00F85ADC">
              <w:t>, количество за</w:t>
            </w:r>
            <w:r w:rsidR="001B27D6" w:rsidRPr="00F85ADC">
              <w:t xml:space="preserve"> рабочий день</w:t>
            </w:r>
            <w:r w:rsidRPr="00F85ADC">
              <w:t xml:space="preserve"> </w:t>
            </w:r>
            <w:r w:rsidR="001B27D6" w:rsidRPr="00F85ADC">
              <w:t>(</w:t>
            </w:r>
            <w:r w:rsidRPr="00F85ADC">
              <w:t>смену</w:t>
            </w:r>
            <w:r w:rsidR="001B27D6" w:rsidRPr="00F85ADC">
              <w:t>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20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>7. Перемещени</w:t>
            </w:r>
            <w:r w:rsidR="001B27D6" w:rsidRPr="00F85ADC">
              <w:rPr>
                <w:b/>
              </w:rPr>
              <w:t>я</w:t>
            </w:r>
            <w:r w:rsidR="00097C5D" w:rsidRPr="00F85ADC">
              <w:rPr>
                <w:b/>
              </w:rPr>
              <w:t xml:space="preserve"> работника</w:t>
            </w:r>
            <w:r w:rsidRPr="00F85ADC">
              <w:rPr>
                <w:b/>
              </w:rPr>
              <w:t xml:space="preserve">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bookmarkStart w:id="46" w:name="bm_7_1"/>
            <w:bookmarkEnd w:id="46"/>
            <w:r w:rsidRPr="00F85ADC"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0.9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7F2C47" w:rsidP="005859B9">
            <w:pPr>
              <w:pStyle w:val="a4"/>
            </w:pPr>
            <w:bookmarkStart w:id="47" w:name="bm_7_2"/>
            <w:bookmarkEnd w:id="47"/>
            <w:r w:rsidRPr="00F85ADC"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E92961" w:rsidP="005859B9">
            <w:pPr>
              <w:pStyle w:val="a4"/>
              <w:jc w:val="center"/>
            </w:pPr>
            <w:r>
              <w:t>1</w:t>
            </w:r>
          </w:p>
        </w:tc>
      </w:tr>
      <w:tr w:rsidR="007E12AC" w:rsidRPr="00F85ADC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AC" w:rsidRPr="00F85ADC" w:rsidRDefault="007E12AC" w:rsidP="007E12AC">
            <w:pPr>
              <w:pStyle w:val="a4"/>
            </w:pPr>
            <w:bookmarkStart w:id="48" w:name="bm_7_3"/>
            <w:bookmarkEnd w:id="48"/>
            <w:r w:rsidRPr="00F85ADC"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AC" w:rsidRPr="00F85ADC" w:rsidRDefault="00E92961" w:rsidP="007E12AC">
            <w:pPr>
              <w:pStyle w:val="a4"/>
              <w:jc w:val="center"/>
            </w:pPr>
            <w:r>
              <w:t>0.9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AC" w:rsidRPr="00F85ADC" w:rsidRDefault="00E92961" w:rsidP="007E12AC">
            <w:pPr>
              <w:pStyle w:val="a4"/>
              <w:jc w:val="center"/>
            </w:pPr>
            <w: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AC" w:rsidRPr="00F85ADC" w:rsidRDefault="00E92961" w:rsidP="007E12AC">
            <w:pPr>
              <w:pStyle w:val="a4"/>
              <w:jc w:val="center"/>
            </w:pPr>
            <w:r>
              <w:t>1</w:t>
            </w:r>
          </w:p>
        </w:tc>
      </w:tr>
    </w:tbl>
    <w:p w:rsidR="00FF4A42" w:rsidRPr="00F85ADC" w:rsidRDefault="00FF4A42" w:rsidP="00FF4A42">
      <w:pPr>
        <w:spacing w:before="120"/>
        <w:rPr>
          <w:b/>
          <w:color w:val="000000"/>
        </w:rPr>
      </w:pPr>
      <w:r w:rsidRPr="00F85ADC">
        <w:rPr>
          <w:b/>
          <w:color w:val="000000"/>
        </w:rPr>
        <w:t>7.1. Расчет показателей тяжести:</w:t>
      </w:r>
    </w:p>
    <w:p w:rsidR="00E92961" w:rsidRDefault="00FF4A42" w:rsidP="00FF4A42">
      <w:pPr>
        <w:rPr>
          <w:i/>
          <w:iCs/>
        </w:rPr>
      </w:pPr>
      <w:r w:rsidRPr="00F85ADC">
        <w:rPr>
          <w:i/>
          <w:iCs/>
        </w:rPr>
        <w:fldChar w:fldCharType="begin"/>
      </w:r>
      <w:r w:rsidRPr="00F85ADC">
        <w:rPr>
          <w:i/>
          <w:iCs/>
        </w:rPr>
        <w:instrText xml:space="preserve"> DOCVARIABLE count_params \* MERGEFORMAT </w:instrText>
      </w:r>
      <w:r w:rsidRPr="00F85ADC">
        <w:rPr>
          <w:i/>
          <w:iCs/>
        </w:rPr>
        <w:fldChar w:fldCharType="separate"/>
      </w:r>
      <w:r w:rsidR="00E92961" w:rsidRPr="00E92961">
        <w:rPr>
          <w:bCs/>
          <w:i/>
          <w:iCs/>
        </w:rPr>
        <w:t>Физическая</w:t>
      </w:r>
      <w:r w:rsidR="00E92961">
        <w:rPr>
          <w:i/>
          <w:iCs/>
        </w:rPr>
        <w:t xml:space="preserve"> динамическая нагрузка, кг∙м:</w:t>
      </w:r>
    </w:p>
    <w:p w:rsidR="00E92961" w:rsidRDefault="00E92961" w:rsidP="00FF4A42">
      <w:pPr>
        <w:rPr>
          <w:i/>
          <w:iCs/>
        </w:rPr>
      </w:pPr>
      <w:r>
        <w:rPr>
          <w:i/>
          <w:iCs/>
        </w:rPr>
        <w:t>- при перемещении груза на расстояние более 5 м:  5 × 10 × 5 + 2 × 15 × 9 + 0.5 × 20 × 8  = 600</w:t>
      </w:r>
    </w:p>
    <w:p w:rsidR="00E92961" w:rsidRDefault="00E92961" w:rsidP="00FF4A42">
      <w:pPr>
        <w:rPr>
          <w:i/>
          <w:iCs/>
        </w:rPr>
      </w:pPr>
      <w:r>
        <w:rPr>
          <w:i/>
          <w:iCs/>
        </w:rPr>
        <w:t>- общая физическая динамическая нагрузка: 0 + 0 + 600 = 600</w:t>
      </w:r>
    </w:p>
    <w:p w:rsidR="00E92961" w:rsidRDefault="00E92961" w:rsidP="00FF4A42">
      <w:pPr>
        <w:rPr>
          <w:i/>
          <w:iCs/>
        </w:rPr>
      </w:pPr>
      <w:r>
        <w:rPr>
          <w:i/>
          <w:iCs/>
        </w:rPr>
        <w:t>Суммарная масса грузов, перемещаемых в течение каждого часа смены, кг:</w:t>
      </w:r>
    </w:p>
    <w:p w:rsidR="00E92961" w:rsidRDefault="00E92961" w:rsidP="00FF4A42">
      <w:pPr>
        <w:rPr>
          <w:i/>
          <w:iCs/>
        </w:rPr>
      </w:pPr>
      <w:r>
        <w:rPr>
          <w:i/>
          <w:iCs/>
        </w:rPr>
        <w:t>- с рабочей поверхности:  0.5 × 8 + 2 × 9  = 22</w:t>
      </w:r>
    </w:p>
    <w:p w:rsidR="00E92961" w:rsidRDefault="00E92961" w:rsidP="00FF4A42">
      <w:pPr>
        <w:rPr>
          <w:i/>
          <w:iCs/>
        </w:rPr>
      </w:pPr>
      <w:r>
        <w:rPr>
          <w:i/>
          <w:iCs/>
        </w:rPr>
        <w:t>4. Статическая нагрузка, кгс∙с:</w:t>
      </w:r>
    </w:p>
    <w:p w:rsidR="00E92961" w:rsidRDefault="00E92961" w:rsidP="00FF4A42">
      <w:pPr>
        <w:rPr>
          <w:i/>
          <w:iCs/>
        </w:rPr>
      </w:pPr>
      <w:r>
        <w:rPr>
          <w:i/>
          <w:iCs/>
        </w:rPr>
        <w:t>- двумя руками:  5 × 20 × 2 + 2 × 60 × 4 + 0.5 × 50 × 10  = 930</w:t>
      </w:r>
    </w:p>
    <w:p w:rsidR="00E92961" w:rsidRDefault="00E92961" w:rsidP="00FF4A42">
      <w:pPr>
        <w:rPr>
          <w:i/>
          <w:iCs/>
        </w:rPr>
      </w:pPr>
      <w:r>
        <w:rPr>
          <w:i/>
          <w:iCs/>
        </w:rPr>
        <w:t>- с участием мышц корпуса и ног:  5 × 20 × 9  = 900</w:t>
      </w:r>
    </w:p>
    <w:p w:rsidR="00FF4A42" w:rsidRPr="00F85ADC" w:rsidRDefault="00E92961" w:rsidP="00FF4A42">
      <w:pPr>
        <w:rPr>
          <w:i/>
          <w:iCs/>
        </w:rPr>
      </w:pPr>
      <w:r>
        <w:rPr>
          <w:i/>
          <w:iCs/>
        </w:rPr>
        <w:t>- общая статическая нагрузка: 0 + 930 + 900 = 1830</w:t>
      </w:r>
      <w:r w:rsidR="00FF4A42" w:rsidRPr="00F85ADC">
        <w:rPr>
          <w:i/>
          <w:iCs/>
        </w:rPr>
        <w:fldChar w:fldCharType="end"/>
      </w:r>
    </w:p>
    <w:p w:rsidR="00F65A9D" w:rsidRPr="00F85ADC" w:rsidRDefault="00F65A9D" w:rsidP="00F65A9D">
      <w:pPr>
        <w:spacing w:before="120"/>
        <w:rPr>
          <w:rStyle w:val="a7"/>
        </w:rPr>
      </w:pPr>
      <w:r w:rsidRPr="00F85ADC">
        <w:t>* Результаты измерений приведены согласно Плана исследований (испытаний) и измерений тяжести трудового процесса</w:t>
      </w:r>
      <w:r w:rsidRPr="00F85ADC">
        <w:rPr>
          <w:rStyle w:val="a7"/>
        </w:rPr>
        <w:t xml:space="preserve">: </w:t>
      </w:r>
      <w:fldSimple w:instr=" DOCVARIABLE org_member_state \* MERGEFORMAT ">
        <w:r w:rsidR="00503019">
          <w:t xml:space="preserve"> 1116/Кк-20</w:t>
        </w:r>
      </w:fldSimple>
      <w:r w:rsidRPr="00F85ADC">
        <w:t xml:space="preserve">- Т  </w:t>
      </w:r>
      <w:fldSimple w:instr=" DOCVARIABLE org_member_fio \* MERGEFORMAT ">
        <w:r w:rsidR="00503019">
          <w:t xml:space="preserve"> </w:t>
        </w:r>
      </w:fldSimple>
    </w:p>
    <w:p w:rsidR="00D76DF8" w:rsidRPr="00F85ADC" w:rsidRDefault="005859B9" w:rsidP="00FF4A42">
      <w:pPr>
        <w:spacing w:before="120"/>
      </w:pPr>
      <w:r w:rsidRPr="00F85ADC">
        <w:rPr>
          <w:b/>
          <w:color w:val="000000"/>
        </w:rPr>
        <w:t>8</w:t>
      </w:r>
      <w:r w:rsidR="00D76DF8" w:rsidRPr="00F85ADC">
        <w:rPr>
          <w:b/>
          <w:color w:val="000000"/>
        </w:rPr>
        <w:t>. Заключение:</w:t>
      </w:r>
      <w:r w:rsidR="00D76DF8" w:rsidRPr="00F85ADC">
        <w:rPr>
          <w:b/>
          <w:color w:val="000000"/>
        </w:rPr>
        <w:br/>
      </w:r>
      <w:fldSimple w:instr=" DOCVARIABLE att_zakl \* MERGEFORMAT ">
        <w:r w:rsidR="00E92961" w:rsidRPr="00E92961">
          <w:rPr>
            <w:bCs/>
          </w:rPr>
          <w:t>-</w:t>
        </w:r>
        <w:r w:rsidR="00E92961" w:rsidRPr="00E92961">
          <w:t xml:space="preserve"> фактический уровень вредного фактора соответствует гигиеническим нормативам;</w:t>
        </w:r>
      </w:fldSimple>
      <w:r w:rsidR="00D76DF8" w:rsidRPr="00F85ADC">
        <w:br/>
        <w:t xml:space="preserve">- класс условий труда - </w:t>
      </w:r>
      <w:fldSimple w:instr=" DOCVARIABLE class \* MERGEFORMAT ">
        <w:r w:rsidR="00E92961">
          <w:t xml:space="preserve"> 2 </w:t>
        </w:r>
      </w:fldSimple>
    </w:p>
    <w:p w:rsidR="00632BBD" w:rsidRPr="00F85ADC" w:rsidRDefault="00632BBD" w:rsidP="00632BBD">
      <w:pPr>
        <w:spacing w:before="120"/>
        <w:rPr>
          <w:b/>
          <w:color w:val="000000"/>
        </w:rPr>
      </w:pPr>
      <w:r w:rsidRPr="00F85ADC">
        <w:rPr>
          <w:b/>
          <w:color w:val="000000"/>
        </w:rPr>
        <w:t>9. Эксперт(ы) по проведению специальной оценки условий труда: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409"/>
        <w:gridCol w:w="284"/>
        <w:gridCol w:w="1559"/>
        <w:gridCol w:w="284"/>
        <w:gridCol w:w="4252"/>
      </w:tblGrid>
      <w:tr w:rsidR="00632BBD" w:rsidRPr="00E92961" w:rsidTr="00E92961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E92961" w:rsidRDefault="00E92961" w:rsidP="00632BBD">
            <w:pPr>
              <w:jc w:val="center"/>
            </w:pPr>
            <w:r w:rsidRPr="00E92961">
              <w:t>5026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E92961" w:rsidRDefault="00632BBD" w:rsidP="00632BBD">
            <w:pPr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E92961" w:rsidRDefault="00E92961" w:rsidP="00632BBD">
            <w:pPr>
              <w:jc w:val="center"/>
            </w:pPr>
            <w:r w:rsidRPr="00E92961">
              <w:t>Эксперт по анализу факторов условий труда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E92961" w:rsidRDefault="00632BBD" w:rsidP="00632BB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E92961" w:rsidRDefault="00632BBD" w:rsidP="00632BBD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E92961" w:rsidRDefault="00632BBD" w:rsidP="00632BBD">
            <w:p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E92961" w:rsidRDefault="00E92961" w:rsidP="00632BBD">
            <w:pPr>
              <w:jc w:val="center"/>
            </w:pPr>
            <w:r w:rsidRPr="00E92961">
              <w:t xml:space="preserve">Тавакалова Юлиана Борисовна </w:t>
            </w:r>
          </w:p>
        </w:tc>
      </w:tr>
      <w:tr w:rsidR="00632BBD" w:rsidRPr="00E92961" w:rsidTr="00E92961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632BBD" w:rsidRPr="00E92961" w:rsidRDefault="00E92961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92961">
              <w:rPr>
                <w:sz w:val="20"/>
                <w:szCs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632BBD" w:rsidRPr="00E92961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32BBD" w:rsidRPr="00E92961" w:rsidRDefault="00E92961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92961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632BBD" w:rsidRPr="00E92961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49" w:name="fio_users"/>
            <w:bookmarkEnd w:id="49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32BBD" w:rsidRPr="00E92961" w:rsidRDefault="00E92961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92961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632BBD" w:rsidRPr="00E92961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50" w:name="fio_users2"/>
            <w:bookmarkEnd w:id="50"/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632BBD" w:rsidRPr="00E92961" w:rsidRDefault="00E92961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92961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632BBD" w:rsidRPr="00F85ADC" w:rsidRDefault="00632BBD" w:rsidP="00632BBD">
      <w:r w:rsidRPr="00F85ADC">
        <w:rPr>
          <w:b/>
          <w:color w:val="000000"/>
        </w:rPr>
        <w:t>10. Сотрудники организации (лаборатории)</w:t>
      </w:r>
      <w:r w:rsidRPr="00F85ADC">
        <w:rPr>
          <w:b/>
          <w:bCs/>
          <w:color w:val="000000"/>
        </w:rPr>
        <w:t>, проводившие измерения: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409"/>
        <w:gridCol w:w="284"/>
        <w:gridCol w:w="1559"/>
        <w:gridCol w:w="284"/>
        <w:gridCol w:w="4252"/>
      </w:tblGrid>
      <w:tr w:rsidR="00632BBD" w:rsidRPr="00E92961" w:rsidTr="00E92961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E92961" w:rsidRDefault="00632BBD" w:rsidP="00632BBD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E92961" w:rsidRDefault="00632BBD" w:rsidP="00632BBD">
            <w:pPr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E92961" w:rsidRDefault="00E92961" w:rsidP="00632BBD">
            <w:pPr>
              <w:jc w:val="center"/>
            </w:pPr>
            <w:r w:rsidRPr="00E92961">
              <w:t>Инженер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E92961" w:rsidRDefault="00632BBD" w:rsidP="00632BB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E92961" w:rsidRDefault="00632BBD" w:rsidP="00632BBD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E92961" w:rsidRDefault="00632BBD" w:rsidP="00632BBD">
            <w:p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E92961" w:rsidRDefault="00E92961" w:rsidP="00632BBD">
            <w:pPr>
              <w:jc w:val="center"/>
            </w:pPr>
            <w:r w:rsidRPr="00E92961">
              <w:t>Тавакалова Юлиана Борисовна</w:t>
            </w:r>
          </w:p>
        </w:tc>
      </w:tr>
      <w:tr w:rsidR="00632BBD" w:rsidRPr="00E92961" w:rsidTr="00E92961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632BBD" w:rsidRPr="00E92961" w:rsidRDefault="00E92961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92961">
              <w:rPr>
                <w:sz w:val="20"/>
                <w:szCs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632BBD" w:rsidRPr="00E92961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32BBD" w:rsidRPr="00E92961" w:rsidRDefault="00E92961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92961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632BBD" w:rsidRPr="00E92961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51" w:name="fio_izm_users"/>
            <w:bookmarkEnd w:id="51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32BBD" w:rsidRPr="00E92961" w:rsidRDefault="00E92961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92961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632BBD" w:rsidRPr="00E92961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632BBD" w:rsidRPr="00E92961" w:rsidRDefault="00E92961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E92961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7D1852" w:rsidRPr="00F85ADC" w:rsidRDefault="007D1852" w:rsidP="00B617C4">
      <w:pPr>
        <w:spacing w:before="120"/>
      </w:pPr>
    </w:p>
    <w:sectPr w:rsidR="007D1852" w:rsidRPr="00F85ADC" w:rsidSect="00FB0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F2" w:rsidRDefault="003960F2" w:rsidP="0076042D">
      <w:pPr>
        <w:pStyle w:val="a9"/>
      </w:pPr>
      <w:r>
        <w:separator/>
      </w:r>
    </w:p>
  </w:endnote>
  <w:endnote w:type="continuationSeparator" w:id="0">
    <w:p w:rsidR="003960F2" w:rsidRDefault="003960F2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C8" w:rsidRDefault="00D756C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097C5D" w:rsidTr="00FF4A42">
      <w:tc>
        <w:tcPr>
          <w:tcW w:w="4821" w:type="dxa"/>
        </w:tcPr>
        <w:p w:rsidR="00097C5D" w:rsidRPr="00493EA4" w:rsidRDefault="00503019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1116.02.03- ТМ</w:t>
          </w:r>
        </w:p>
      </w:tc>
      <w:tc>
        <w:tcPr>
          <w:tcW w:w="784" w:type="dxa"/>
        </w:tcPr>
        <w:p w:rsidR="00097C5D" w:rsidRPr="00493EA4" w:rsidRDefault="00097C5D" w:rsidP="00493EA4">
          <w:pPr>
            <w:jc w:val="center"/>
            <w:rPr>
              <w:sz w:val="20"/>
              <w:szCs w:val="20"/>
            </w:rPr>
          </w:pPr>
          <w:bookmarkStart w:id="52" w:name="kolontitul2"/>
          <w:bookmarkEnd w:id="52"/>
        </w:p>
      </w:tc>
      <w:tc>
        <w:tcPr>
          <w:tcW w:w="4815" w:type="dxa"/>
        </w:tcPr>
        <w:p w:rsidR="00097C5D" w:rsidRPr="00493EA4" w:rsidRDefault="00097C5D" w:rsidP="00493EA4">
          <w:pPr>
            <w:pStyle w:val="ac"/>
            <w:jc w:val="right"/>
            <w:rPr>
              <w:sz w:val="20"/>
              <w:szCs w:val="20"/>
              <w:lang w:val="en-US" w:eastAsia="ru-RU"/>
            </w:rPr>
          </w:pPr>
          <w:r w:rsidRPr="00A44DD2">
            <w:rPr>
              <w:rStyle w:val="ae"/>
              <w:sz w:val="20"/>
              <w:szCs w:val="20"/>
              <w:lang w:val="ru-RU" w:eastAsia="ru-RU"/>
            </w:rPr>
            <w:t xml:space="preserve">Стр. </w: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begin"/>
          </w:r>
          <w:r w:rsidRPr="00A44DD2">
            <w:rPr>
              <w:rStyle w:val="ae"/>
              <w:sz w:val="20"/>
              <w:szCs w:val="20"/>
              <w:lang w:val="ru-RU" w:eastAsia="ru-RU"/>
            </w:rPr>
            <w:instrText xml:space="preserve">PAGE  </w:instrTex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separate"/>
          </w:r>
          <w:r w:rsidR="00503019">
            <w:rPr>
              <w:rStyle w:val="ae"/>
              <w:noProof/>
              <w:sz w:val="20"/>
              <w:szCs w:val="20"/>
              <w:lang w:val="ru-RU" w:eastAsia="ru-RU"/>
            </w:rPr>
            <w:t>1</w: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end"/>
          </w:r>
          <w:r w:rsidRPr="00A44DD2">
            <w:rPr>
              <w:rStyle w:val="ae"/>
              <w:sz w:val="20"/>
              <w:szCs w:val="20"/>
              <w:lang w:val="ru-RU" w:eastAsia="ru-RU"/>
            </w:rPr>
            <w:t xml:space="preserve"> из </w: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begin"/>
          </w:r>
          <w:r w:rsidRPr="00A44DD2">
            <w:rPr>
              <w:rStyle w:val="ae"/>
              <w:sz w:val="20"/>
              <w:szCs w:val="20"/>
              <w:lang w:val="ru-RU" w:eastAsia="ru-RU"/>
            </w:rPr>
            <w:instrText xml:space="preserve"> </w:instrText>
          </w:r>
          <w:r w:rsidRPr="00493EA4">
            <w:rPr>
              <w:rStyle w:val="ae"/>
              <w:sz w:val="20"/>
              <w:szCs w:val="20"/>
              <w:lang w:val="en-US" w:eastAsia="ru-RU"/>
            </w:rPr>
            <w:instrText>SECTION</w:instrText>
          </w:r>
          <w:r w:rsidRPr="00A44DD2">
            <w:rPr>
              <w:rStyle w:val="ae"/>
              <w:sz w:val="20"/>
              <w:szCs w:val="20"/>
              <w:lang w:val="ru-RU" w:eastAsia="ru-RU"/>
            </w:rPr>
            <w:instrText xml:space="preserve">PAGES   \* MERGEFORMAT </w:instrTex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separate"/>
          </w:r>
          <w:r w:rsidR="00503019" w:rsidRPr="00503019">
            <w:rPr>
              <w:rStyle w:val="ae"/>
              <w:noProof/>
              <w:sz w:val="20"/>
              <w:lang w:val="ru-RU" w:eastAsia="ru-RU"/>
            </w:rPr>
            <w:t>3</w: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end"/>
          </w:r>
          <w:r w:rsidRPr="00A44DD2">
            <w:rPr>
              <w:rStyle w:val="ae"/>
              <w:sz w:val="20"/>
              <w:szCs w:val="20"/>
              <w:lang w:val="ru-RU" w:eastAsia="ru-RU"/>
            </w:rPr>
            <w:t xml:space="preserve"> </w:t>
          </w:r>
        </w:p>
      </w:tc>
    </w:tr>
  </w:tbl>
  <w:p w:rsidR="000F7B88" w:rsidRPr="000F7B88" w:rsidRDefault="000F7B88" w:rsidP="000F7B88">
    <w:pPr>
      <w:pStyle w:val="ac"/>
      <w:rPr>
        <w:sz w:val="20"/>
        <w:szCs w:val="20"/>
        <w:lang w:val="ru-RU"/>
      </w:rPr>
    </w:pPr>
    <w:r w:rsidRPr="000F7B88">
      <w:rPr>
        <w:sz w:val="20"/>
        <w:szCs w:val="20"/>
        <w:lang w:val="ru-RU"/>
      </w:rPr>
      <w:t xml:space="preserve">Примечание: данный протокол оценки касается только объектов, подвергнутых этим исследованиям (испытаниям) и измерениям. </w:t>
    </w:r>
  </w:p>
  <w:p w:rsidR="000F7B88" w:rsidRPr="000F7B88" w:rsidRDefault="000F7B88" w:rsidP="000F7B88">
    <w:pPr>
      <w:pStyle w:val="ac"/>
      <w:rPr>
        <w:sz w:val="20"/>
        <w:szCs w:val="20"/>
        <w:lang w:val="ru-RU"/>
      </w:rPr>
    </w:pPr>
    <w:r w:rsidRPr="000F7B88">
      <w:rPr>
        <w:sz w:val="20"/>
        <w:szCs w:val="20"/>
        <w:lang w:val="ru-RU"/>
      </w:rPr>
      <w:t>Запрещается  частичное или полное копирование, перепечатка без письменного разрешения ООО «Эксперт-Сервис».</w:t>
    </w:r>
  </w:p>
  <w:p w:rsidR="00097C5D" w:rsidRDefault="00097C5D" w:rsidP="000F7B8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C8" w:rsidRDefault="00D756C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F2" w:rsidRDefault="003960F2" w:rsidP="0076042D">
      <w:pPr>
        <w:pStyle w:val="a9"/>
      </w:pPr>
      <w:r>
        <w:separator/>
      </w:r>
    </w:p>
  </w:footnote>
  <w:footnote w:type="continuationSeparator" w:id="0">
    <w:p w:rsidR="003960F2" w:rsidRDefault="003960F2" w:rsidP="0076042D">
      <w:pPr>
        <w:pStyle w:val="a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C8" w:rsidRDefault="00D756C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C8" w:rsidRDefault="00D756C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6C8" w:rsidRDefault="00D756C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on_codes" w:val="0"/>
    <w:docVar w:name="anal_rms" w:val="  Отсутствуют"/>
    <w:docVar w:name="att_date" w:val="    "/>
    <w:docVar w:name="att_num" w:val="    "/>
    <w:docVar w:name="att_org" w:val="    "/>
    <w:docVar w:name="att_zakl" w:val="- фактический уровень вредного фактора соответствует гигиеническим нормативам;"/>
    <w:docVar w:name="boss_fio" w:val="Максименко Андрей Владимирович"/>
    <w:docVar w:name="ceh_info" w:val=" Основной персонал"/>
    <w:docVar w:name="chk_smena" w:val="0"/>
    <w:docVar w:name="class" w:val=" 2 "/>
    <w:docVar w:name="close_doc_flag" w:val="0"/>
    <w:docVar w:name="co_classes" w:val="   "/>
    <w:docVar w:name="codeok" w:val=" 22330 "/>
    <w:docVar w:name="codeok " w:val="    "/>
    <w:docVar w:name="col18" w:val=" 0 "/>
    <w:docVar w:name="colrab" w:val=" 1 "/>
    <w:docVar w:name="colrab_anal" w:val=" 1 "/>
    <w:docVar w:name="colraball" w:val="    "/>
    <w:docVar w:name="colwom" w:val=" 0 "/>
    <w:docVar w:name="count_params" w:val="Физическая динамическая нагрузка, кг∙м:_x000d_- при перемещении груза на расстояние более 5 м:  5 × 10 × 5 + 2 × 15 × 9 + 0.5 × 20 × 8  = 600_x000d_- общая физическая динамическая нагрузка: 0 + 0 + 600 = 600_x000d_Суммарная масса грузов, перемещаемых в течение каждого часа смены, кг:_x000d_- с рабочей поверхности:  0.5 × 8 + 2 × 9  = 22_x000d_4. Статическая нагрузка, кгс∙с:_x000d_- двумя руками:  5 × 20 × 2 + 2 × 60 × 4 + 0.5 × 50 × 10  = 930_x000d_- с участием мышц корпуса и ног:  5 × 20 × 9  = 900_x000d_- общая статическая нагрузка: 0 + 930 + 900 = 1830"/>
    <w:docVar w:name="D_dog" w:val="07.08.2020"/>
    <w:docVar w:name="D_prikaz" w:val="06.08.2020"/>
    <w:docVar w:name="exp_guids" w:val="66FD6F13432A41028B1EA9E364157DF6@133-996-153 92"/>
    <w:docVar w:name="exp_snils" w:val="66FD6F13432A41028B1EA9E364157DF6@133-996-153 92"/>
    <w:docVar w:name="fac_name" w:val="Тяжесть"/>
    <w:docVar w:name="fac_name2" w:val="Тяжесть2"/>
    <w:docVar w:name="facid" w:val="13"/>
    <w:docVar w:name="fact_adr" w:val="   "/>
    <w:docVar w:name="factor_guid" w:val="EC2CD7337A1F4A38A30471E6947CBD12"/>
    <w:docVar w:name="fill_date" w:val="31.08.2020"/>
    <w:docVar w:name="footer_num" w:val="Протокол № 1116.02.03- ТМ"/>
    <w:docVar w:name="grid_data" w:val="5;10;5;2;15;9;0.5;20;8; "/>
    <w:docVar w:name="grid_data231" w:val="0.5;8;1;2;9;1; "/>
    <w:docVar w:name="grid_data42" w:val="5;20;2;2;60;4;0.5;50;10; "/>
    <w:docVar w:name="grid_data43" w:val="5;20;9; "/>
    <w:docVar w:name="hlp" w:val="3"/>
    <w:docVar w:name="izm_date" w:val="14.08.2020"/>
    <w:docVar w:name="izm_metod" w:val="    "/>
    <w:docVar w:name="izm_nd_new" w:val="- Методика проведения специальной оценки условий труда (Приказ Министерства труда РФ от 24.01.2014г. №33н, зарегистрировано Минюстом России 21.03.2014г. №31689)."/>
    <w:docVar w:name="izm_time" w:val="0"/>
    <w:docVar w:name="izm_tools" w:val="    "/>
    <w:docVar w:name="list_nd_ctl" w:val="- перечень используемых НД;"/>
    <w:docVar w:name="list_nd_izm" w:val="- перечень используемых НД;"/>
    <w:docVar w:name="measures" w:val=" "/>
    <w:docVar w:name="measures2" w:val=" "/>
    <w:docVar w:name="N_dog" w:val="1116/Кк-20"/>
    <w:docVar w:name="N_prikaz" w:val="50-о"/>
    <w:docVar w:name="num_doc" w:val="1116.02.03- ТМ "/>
    <w:docVar w:name="num_form" w:val="2"/>
    <w:docVar w:name="oborud" w:val=" Персональный компьютер; музыкальное звуковое оборудование; микшерный пульт; синтезатор; студийный микрофон; наушники; колонки "/>
    <w:docVar w:name="operac" w:val=" Участвует в подготовке новых и возобновляемых постановок, под руководством художественного руководителя совместно с режиссером создает с использованием технических средств звуковой образ спектакля (номера, представления). В сотрудничестве с режиссером и музыкальным руководителем участвует в подготовительном периоде создания спектакля (номера, представления), подбирая необходимые фонограммы или организуя их запись. Осуществляет звуковое и шумовое оформление проводимых мероприятий. Участвует в просмотрах, актерских сдачах, застольных репетициях._x000d_ "/>
    <w:docVar w:name="org_code" w:val="1116"/>
    <w:docVar w:name="org_id" w:val="1"/>
    <w:docVar w:name="org_member_fio" w:val=" "/>
    <w:docVar w:name="org_member_state" w:val=" 1116/Кк-20"/>
    <w:docVar w:name="pers_guids" w:val="F00223C227CA43B8BEBE4576AB60C613@133-996-153 92"/>
    <w:docVar w:name="pers_snils" w:val="F00223C227CA43B8BEBE4576AB60C613@133-996-153 92"/>
    <w:docVar w:name="rab_fio" w:val="   "/>
    <w:docVar w:name="raschet" w:val="   "/>
    <w:docVar w:name="rbtd_adr" w:val="353445, РФ, Краснодарский край, г. Анапа, ул. Ленинградская , д. 75 "/>
    <w:docVar w:name="rbtd_contacts" w:val="alekseevka-club@mail.ru; 8(86133)52-7-77; "/>
    <w:docVar w:name="rbtd_email" w:val="alekseevka-club@mail.ru"/>
    <w:docVar w:name="rbtd_fax" w:val=" 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 "/>
    <w:docVar w:name="rbtd_phone" w:val="8(86133)52-7-77"/>
    <w:docVar w:name="rm_guid" w:val="A7C41261C23B46EBB6D148EAD5D224D2"/>
    <w:docVar w:name="rm_id" w:val="4"/>
    <w:docVar w:name="rm_name" w:val=" Звукорежиссер "/>
    <w:docVar w:name="rm_number" w:val=" 1116.02.03 "/>
    <w:docVar w:name="sex" w:val="m"/>
    <w:docVar w:name="sex_title" w:val="- мужской;"/>
    <w:docVar w:name="si_guids" w:val="81184BDDE13D4DD2BBFF14781D43A6DC@01812@18.11.2019@17.11.2020~FED4AAC8484E41DEA23F85266086B30E@0577@15.11.2019@14.11.2020~3E3648B37ABE484980691E7D0D622A2D@1281662256@30.09.2019@29.09.2020"/>
    <w:docVar w:name="sign_date" w:val="   "/>
    <w:docVar w:name="struct_info" w:val="    "/>
    <w:docVar w:name="template" w:val="tjag_prg_sout2.dot"/>
    <w:docVar w:name="test_date" w:val="   "/>
    <w:docVar w:name="timesmena" w:val="480"/>
    <w:docVar w:name="tools" w:val=" Не использует "/>
    <w:docVar w:name="version" w:val="51"/>
  </w:docVars>
  <w:rsids>
    <w:rsidRoot w:val="003960F2"/>
    <w:rsid w:val="00025683"/>
    <w:rsid w:val="00046815"/>
    <w:rsid w:val="0005566C"/>
    <w:rsid w:val="00097C5D"/>
    <w:rsid w:val="000C3CDC"/>
    <w:rsid w:val="000D1F5B"/>
    <w:rsid w:val="000E6B88"/>
    <w:rsid w:val="000F46BA"/>
    <w:rsid w:val="000F7B88"/>
    <w:rsid w:val="00110025"/>
    <w:rsid w:val="001429B1"/>
    <w:rsid w:val="00153F8E"/>
    <w:rsid w:val="001607C8"/>
    <w:rsid w:val="001713E8"/>
    <w:rsid w:val="00177402"/>
    <w:rsid w:val="001B27D6"/>
    <w:rsid w:val="001B63D9"/>
    <w:rsid w:val="001F4D8D"/>
    <w:rsid w:val="00234932"/>
    <w:rsid w:val="002A1163"/>
    <w:rsid w:val="002A39E6"/>
    <w:rsid w:val="002E55C6"/>
    <w:rsid w:val="00305B2F"/>
    <w:rsid w:val="00306FFE"/>
    <w:rsid w:val="00367816"/>
    <w:rsid w:val="003876C3"/>
    <w:rsid w:val="003960F2"/>
    <w:rsid w:val="003C24DB"/>
    <w:rsid w:val="003D2C0D"/>
    <w:rsid w:val="0040104A"/>
    <w:rsid w:val="00402CAC"/>
    <w:rsid w:val="00444410"/>
    <w:rsid w:val="00451B4E"/>
    <w:rsid w:val="00454523"/>
    <w:rsid w:val="00493EA4"/>
    <w:rsid w:val="004A47AD"/>
    <w:rsid w:val="004B1CE8"/>
    <w:rsid w:val="004B281E"/>
    <w:rsid w:val="004C4DB2"/>
    <w:rsid w:val="004D2EF1"/>
    <w:rsid w:val="00503019"/>
    <w:rsid w:val="00563E94"/>
    <w:rsid w:val="00576095"/>
    <w:rsid w:val="00577244"/>
    <w:rsid w:val="005859B9"/>
    <w:rsid w:val="005936DA"/>
    <w:rsid w:val="005A3A36"/>
    <w:rsid w:val="005B466C"/>
    <w:rsid w:val="005B7FE8"/>
    <w:rsid w:val="005C0A9A"/>
    <w:rsid w:val="005E34B0"/>
    <w:rsid w:val="00632BBD"/>
    <w:rsid w:val="00636883"/>
    <w:rsid w:val="006408F0"/>
    <w:rsid w:val="00674E86"/>
    <w:rsid w:val="0069682B"/>
    <w:rsid w:val="006C28B3"/>
    <w:rsid w:val="006D6293"/>
    <w:rsid w:val="007049EB"/>
    <w:rsid w:val="00710271"/>
    <w:rsid w:val="00717C9F"/>
    <w:rsid w:val="00725117"/>
    <w:rsid w:val="0073249A"/>
    <w:rsid w:val="00745D40"/>
    <w:rsid w:val="0076042D"/>
    <w:rsid w:val="00775888"/>
    <w:rsid w:val="007A4C5E"/>
    <w:rsid w:val="007D1852"/>
    <w:rsid w:val="007D2CEA"/>
    <w:rsid w:val="007E0C20"/>
    <w:rsid w:val="007E12AC"/>
    <w:rsid w:val="007E61D6"/>
    <w:rsid w:val="007F2C47"/>
    <w:rsid w:val="00883461"/>
    <w:rsid w:val="008D5F6D"/>
    <w:rsid w:val="008E68DE"/>
    <w:rsid w:val="0090588D"/>
    <w:rsid w:val="0092778A"/>
    <w:rsid w:val="00967790"/>
    <w:rsid w:val="00A12349"/>
    <w:rsid w:val="00A44DD2"/>
    <w:rsid w:val="00A745CA"/>
    <w:rsid w:val="00A91908"/>
    <w:rsid w:val="00AA4551"/>
    <w:rsid w:val="00AA46ED"/>
    <w:rsid w:val="00AA4DCC"/>
    <w:rsid w:val="00AD14A4"/>
    <w:rsid w:val="00AD7C32"/>
    <w:rsid w:val="00AE765A"/>
    <w:rsid w:val="00AF796F"/>
    <w:rsid w:val="00B50553"/>
    <w:rsid w:val="00B617C4"/>
    <w:rsid w:val="00B62C35"/>
    <w:rsid w:val="00BA5029"/>
    <w:rsid w:val="00BC2F3C"/>
    <w:rsid w:val="00BE33D9"/>
    <w:rsid w:val="00BF55DC"/>
    <w:rsid w:val="00BF6A44"/>
    <w:rsid w:val="00C02263"/>
    <w:rsid w:val="00C02721"/>
    <w:rsid w:val="00C15F38"/>
    <w:rsid w:val="00C20ED7"/>
    <w:rsid w:val="00C30311"/>
    <w:rsid w:val="00C3083C"/>
    <w:rsid w:val="00C42395"/>
    <w:rsid w:val="00CD26FB"/>
    <w:rsid w:val="00CE3307"/>
    <w:rsid w:val="00CF13A8"/>
    <w:rsid w:val="00D13D88"/>
    <w:rsid w:val="00D5475A"/>
    <w:rsid w:val="00D658B6"/>
    <w:rsid w:val="00D756C8"/>
    <w:rsid w:val="00D76DF8"/>
    <w:rsid w:val="00DB5302"/>
    <w:rsid w:val="00DB7349"/>
    <w:rsid w:val="00DC0042"/>
    <w:rsid w:val="00DC77EB"/>
    <w:rsid w:val="00DD6B1F"/>
    <w:rsid w:val="00E124F4"/>
    <w:rsid w:val="00E36337"/>
    <w:rsid w:val="00E92961"/>
    <w:rsid w:val="00EB72AD"/>
    <w:rsid w:val="00EC37A1"/>
    <w:rsid w:val="00EF3DC4"/>
    <w:rsid w:val="00F00077"/>
    <w:rsid w:val="00F37397"/>
    <w:rsid w:val="00F42393"/>
    <w:rsid w:val="00F65A9D"/>
    <w:rsid w:val="00F74CCB"/>
    <w:rsid w:val="00F76072"/>
    <w:rsid w:val="00F85ADC"/>
    <w:rsid w:val="00F9155A"/>
    <w:rsid w:val="00FB001B"/>
    <w:rsid w:val="00FC4CBF"/>
    <w:rsid w:val="00FD2BA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character" w:customStyle="1" w:styleId="ad">
    <w:name w:val="Нижний колонтитул Знак"/>
    <w:link w:val="ac"/>
    <w:uiPriority w:val="99"/>
    <w:rsid w:val="00FF4A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character" w:customStyle="1" w:styleId="ad">
    <w:name w:val="Нижний колонтитул Знак"/>
    <w:link w:val="ac"/>
    <w:uiPriority w:val="99"/>
    <w:rsid w:val="00FF4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tjag_prg_sou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tjag_prg_sout2</Template>
  <TotalTime>12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Yulya</dc:creator>
  <cp:keywords/>
  <dc:description/>
  <cp:lastModifiedBy>Yulya</cp:lastModifiedBy>
  <cp:revision>15</cp:revision>
  <dcterms:created xsi:type="dcterms:W3CDTF">2019-11-19T09:39:00Z</dcterms:created>
  <dcterms:modified xsi:type="dcterms:W3CDTF">2020-08-27T07:29:00Z</dcterms:modified>
</cp:coreProperties>
</file>