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55" w:rsidRDefault="00E64A96" w:rsidP="00E64A9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E64A96" w:rsidRPr="00E64A96" w:rsidRDefault="00E64A96" w:rsidP="00E64A9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от 24 сентября 2014 г. N 4211</w:t>
      </w: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О КОДЕКСЕ</w:t>
      </w: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</w:t>
      </w: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E64A96" w:rsidRPr="00E64A96" w:rsidRDefault="00E64A96" w:rsidP="00E64A96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4A96" w:rsidRPr="00E64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A96" w:rsidRPr="00E64A96" w:rsidRDefault="00E64A96" w:rsidP="00E64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64A96" w:rsidRPr="00E64A96" w:rsidRDefault="00E64A96" w:rsidP="000D3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муниципального образования город-курорт</w:t>
            </w:r>
            <w:r w:rsidR="000D3D5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Анапа от 27.11.2014 </w:t>
            </w:r>
            <w:hyperlink r:id="rId5" w:history="1">
              <w:r w:rsidRPr="00E64A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5245</w:t>
              </w:r>
            </w:hyperlink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12.11.2015 </w:t>
            </w:r>
            <w:hyperlink r:id="rId6" w:history="1">
              <w:r w:rsidRPr="00E64A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5026</w:t>
              </w:r>
            </w:hyperlink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</w:t>
      </w:r>
      <w:hyperlink r:id="rId7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8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9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1244-КЗ "О муниципальной службе в Краснодарском крае" и в целях регламентации общих принципов регулирования служебного поведения лиц, замещающих должности муниципальной службы в администрации муниципального образования город-курорт Анапа, руководствуясь положениями </w:t>
      </w:r>
      <w:hyperlink r:id="rId10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город-курорт Анапа от 26 декабря 2013 года N 414 "О муниципальной службе в муниципальном образовании город-курорт Анапа", </w:t>
      </w:r>
      <w:hyperlink r:id="rId11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Анапа, постановляю: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администрации муниципального образования город-курорт Анапа согласно приложению к настоящему постановлению.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 Отделу кадров администрации муниципального образования город-курорт Анапа (Петунина) довести настоящее постановление до сведения всех муниципальных служащих администрации муниципального образования город-курорт Анапа.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3. Управлению по взаимодействию со средствами массовой информации администрации муниципального образования город-курорт Анапа (Бакуменко) обеспечить официальное опубликование настоящего постановления в печатном средстве массовой информации.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4. Отделу информатизации и защиты информации администрации муниципального образования город-курорт Анапа (Погодин) обеспечить размещение (опубликование) настоящего постановления на официальном сайте администрации муниципального образования город-курорт Анапа в информационно-телекоммуникационной сети Интернет.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lastRenderedPageBreak/>
        <w:t>5. Контроль за выполнением настоящего постановления возложить на заместителя главы муниципального образования город-курорт Анапа О.В. Костенко.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С.П.СЕРГЕЕВ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D55" w:rsidRPr="00E64A96" w:rsidRDefault="000D3D55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Утвержден</w:t>
      </w:r>
    </w:p>
    <w:p w:rsidR="00E64A96" w:rsidRPr="00E64A96" w:rsidRDefault="00E64A96" w:rsidP="00E64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64A96" w:rsidRPr="00E64A96" w:rsidRDefault="00E64A96" w:rsidP="00E64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64A96" w:rsidRPr="00E64A96" w:rsidRDefault="00E64A96" w:rsidP="00E64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E64A96" w:rsidRPr="00E64A96" w:rsidRDefault="00E64A96" w:rsidP="00E64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от 24 сентября 2014 г. N 4211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E64A96">
        <w:rPr>
          <w:rFonts w:ascii="Times New Roman" w:hAnsi="Times New Roman" w:cs="Times New Roman"/>
          <w:sz w:val="28"/>
          <w:szCs w:val="28"/>
        </w:rPr>
        <w:t>КОДЕКС</w:t>
      </w: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</w:t>
      </w: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64A96" w:rsidRPr="00E64A96" w:rsidRDefault="00E64A96" w:rsidP="00E64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E64A96" w:rsidRPr="00E64A96" w:rsidRDefault="00E64A96" w:rsidP="00E64A96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4A96" w:rsidRPr="00E64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A96" w:rsidRPr="00E64A96" w:rsidRDefault="00E64A96" w:rsidP="00E64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64A96" w:rsidRPr="00E64A96" w:rsidRDefault="00E64A96" w:rsidP="000D3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муниципального образования город-курорт</w:t>
            </w:r>
            <w:r w:rsidR="000D3D5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Анапа от 27.11.2014 </w:t>
            </w:r>
            <w:hyperlink r:id="rId12" w:history="1">
              <w:r w:rsidRPr="00E64A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5245</w:t>
              </w:r>
            </w:hyperlink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12.11.2015 </w:t>
            </w:r>
            <w:hyperlink r:id="rId13" w:history="1">
              <w:r w:rsidRPr="00E64A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5026</w:t>
              </w:r>
            </w:hyperlink>
            <w:r w:rsidRPr="00E64A9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1.1. Кодекс этики и служебного поведения муниципальных служащих администрации муниципального образования город-курорт Анапа (далее - Кодекс) разработан в соответствии с положениями </w:t>
      </w:r>
      <w:hyperlink r:id="rId14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от 25 декабря 2008 года </w:t>
      </w:r>
      <w:hyperlink r:id="rId15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года </w:t>
      </w:r>
      <w:hyperlink r:id="rId16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Федерации", от 2 марта 2007 года </w:t>
      </w:r>
      <w:hyperlink r:id="rId17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и муниципальных служащих Российской Федерации, </w:t>
      </w:r>
      <w:hyperlink r:id="rId18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муниципального образования город-курорт Анапа (далее - муниципальные служащие) независимо от замещаемой ими должности.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1.3. Гражданин Российской Федерации и гражданин иностранного государства - участника международных договоров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9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 от 27.11.2014 N 5245)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муниципального образования город-курорт Анапа и обеспечение единых норм поведения муниципальных служащих.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 Основные принципы и правила служебного поведения</w:t>
      </w:r>
    </w:p>
    <w:p w:rsidR="00E64A96" w:rsidRPr="00E64A96" w:rsidRDefault="00E64A96" w:rsidP="00E64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и граждан иностранного государства - участника международных договоров Российской Федерации в связи с нахождением их на муниципальной службе.</w:t>
      </w: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 от 27.11.2014 N 5245)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2.2. На основании </w:t>
      </w:r>
      <w:hyperlink r:id="rId21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статьи 14.2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устанавливающей требования к служебному поведению муниципального служащего, муниципальный служащий обязан: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не совершать действия, связанные с влиянием каких-либо личных, </w:t>
      </w:r>
      <w:r w:rsidRPr="00E64A96">
        <w:rPr>
          <w:rFonts w:ascii="Times New Roman" w:hAnsi="Times New Roman" w:cs="Times New Roman"/>
          <w:sz w:val="28"/>
          <w:szCs w:val="28"/>
        </w:rPr>
        <w:lastRenderedPageBreak/>
        <w:t>имущественных (финансовых) и иных интересов, препятствующих добросовестному исполнению должностных обязанностей;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учитывать культурные и иные особенности различных этнических и социальных групп, а также конфессий;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его репутации или авторитету администрации муниципального образования город-курорт Анапа.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2.3. Муниципальные служащие, сознавая ответственность перед государством, обществом и гражданами, призваны: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город-курорт Анапа, так и муниципальных служащих;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администрации муниципального образования город-курорт Анапа;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любой возможности возникновения конфликта интересов и урегулированию возникших случаев конфликта интересов;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администрации муниципального образования город-курорт Анапа, главы муниципального образования город-курорт Анапа, а также своего непосредственного руководителя, если это не входит в должностные обязанности муниципального служащего;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соблюдать установленные в администрации муниципального образования город-курорт Анапа правила публичных выступлений и представления служебной информации;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город-курорт Анапа, а также </w:t>
      </w:r>
      <w:r w:rsidRPr="00E64A96"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в получении достоверной информации в установленном порядке;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постоянно стремиться к обеспечению более эффективного распоряжения ресурсами, находящимися в сфере его ответственности.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2.4. Муниципальные служащие обязаны соблюдать </w:t>
      </w:r>
      <w:hyperlink r:id="rId22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2.8. При назначении на должность муниципальной службы и исполнении должностных обязанностей 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 как только ему станет об этом известно.</w:t>
      </w: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 от 12.11.2015 N 5026)</w:t>
      </w:r>
    </w:p>
    <w:p w:rsidR="00E64A96" w:rsidRPr="00E64A96" w:rsidRDefault="00E64A96" w:rsidP="00E64A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2.9. Муниципальный служащий обязан представлять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(п. 2.9 в ред. </w:t>
      </w:r>
      <w:hyperlink r:id="rId24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 от 12.11.2015 N 5026)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2.10. Муниципальные служащие обязаны воздерживаться от поведения, которое может быть воспринято окружающими как обещание дачи взятки или предложение дачи взятки либо как согласие принять взятку или как просьба о даче взятки.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lastRenderedPageBreak/>
        <w:t>2.11. Муниципальный служащий обязан уведомлять главу муниципального образования город-курорт Анапа, органы прокуратуры Российской Федерации или другие государственные органы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2.12.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муниципального образования город-курорт Анапа и в установленном порядке включаются в Реестр муниципальной собственности муниципального образования город-курорт Анапа и передаются муниципальным служащим в администрацию муниципального образования город-курорт Анапа, за исключением случаев, установленных законодательством Российской Федерации.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2.13. Муниципальный служащий может обрабатывать и передавать служебную информацию при соблюдении действующих в администрации муниципального образования город-курорт Анапа норм и требований, принятых в соответствии с законодательством Российской Федерации.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2.14.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2.15. Муниципальный служащий, наделенный организационно 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муниципального образования город-курорт Анапа либо его подразделении благоприятного для эффективной работы морально-психологического климата.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2.16. Муниципальный служащий, наделенный организационно распорядительными полномочиями по отношению к другим муниципальным служащим, призван: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2.17. К ситуациям, связанным с возникновением или возможностью возникновения конфликта интересов на муниципальной службе, могут быть </w:t>
      </w:r>
      <w:r w:rsidRPr="00E64A96">
        <w:rPr>
          <w:rFonts w:ascii="Times New Roman" w:hAnsi="Times New Roman" w:cs="Times New Roman"/>
          <w:sz w:val="28"/>
          <w:szCs w:val="28"/>
        </w:rPr>
        <w:lastRenderedPageBreak/>
        <w:t>отнесены: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участие муниципального служащего, его родственников или лиц, 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деятельности коммерческой организации или осуществление родственниками и иными лицами предпринимательской деятельности, если отдельные функции муниципального управления данной организацией либо в соответствующей сфере деятельности входят в должностные обязанности муниципального служащего;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 в случае, если муниципальный служащий, родственники и иные лица связаны с лицом, участвующим в конкурсе (например, состоят в трудовых, подрядных отношениях либо отношениях по оказанию услуг, имеют обязательства имущественного характера);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осуществление муниципальным служащим контрольных и надзорных полномочий в отношении родственников и иных лиц либо граждан и организаций, с которыми связаны муниципальный служащий, родственники и иные лица (например, состоят в трудовых, подрядных отношениях либо отношениях по оказанию услуг, имеют обязательства имущественного характера).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2.18. Основные меры по противодействию коррупции сформулированы в Федеральном законе от 25 декабря 2008 года N 273-ФЗ "О противодействии коррупции" (</w:t>
      </w:r>
      <w:hyperlink r:id="rId25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Pr="00E64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64A96">
        <w:rPr>
          <w:rFonts w:ascii="Times New Roman" w:hAnsi="Times New Roman" w:cs="Times New Roman"/>
          <w:sz w:val="28"/>
          <w:szCs w:val="28"/>
        </w:rPr>
        <w:t>) и Национальной стратегии противодействия коррупции (</w:t>
      </w:r>
      <w:hyperlink r:id="rId27" w:history="1">
        <w:r w:rsidRPr="00E64A96">
          <w:rPr>
            <w:rFonts w:ascii="Times New Roman" w:hAnsi="Times New Roman" w:cs="Times New Roman"/>
            <w:color w:val="0000FF"/>
            <w:sz w:val="28"/>
            <w:szCs w:val="28"/>
          </w:rPr>
          <w:t>раздел IV</w:t>
        </w:r>
      </w:hyperlink>
      <w:r w:rsidRPr="00E64A96">
        <w:rPr>
          <w:rFonts w:ascii="Times New Roman" w:hAnsi="Times New Roman" w:cs="Times New Roman"/>
          <w:sz w:val="28"/>
          <w:szCs w:val="28"/>
        </w:rPr>
        <w:t>), утвержденной Указом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 (с изменениями и дополнениями).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2.19. Муниципальный служащий, наделенный организационно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E64A9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64A96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2.20. Муниципальный служащий, наделенный организационно распорядительными полномочиями по отношению к другим муниципальным служащим,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2.21. Муниципальный служащий, наделенный организационно распорядительными полномочиями по отношению к другим муниципальным служащим, несет ответственность в соответствии с законодательством </w:t>
      </w:r>
      <w:r w:rsidRPr="00E64A9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3. Этические правила служебного поведения</w:t>
      </w:r>
    </w:p>
    <w:p w:rsidR="00E64A96" w:rsidRPr="00E64A96" w:rsidRDefault="00E64A96" w:rsidP="00E64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3.2. В служебном поведении муниципальный служащий воздерживается от: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муниципальной службе и администрации муниципального образования город-курорт Анапа,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 xml:space="preserve">4.1. Нарушение муниципальным служащим положений Кодекса подлежит моральному осуждению на заседании Комиссии по соблюдению </w:t>
      </w:r>
      <w:r w:rsidRPr="00E64A96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город-курорт Анапа, образованной в соответствии с муниципальными правовыми актами,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E64A96" w:rsidRPr="00E64A96" w:rsidRDefault="00E64A96" w:rsidP="00E6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4.2. 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E64A96" w:rsidRPr="00E64A96" w:rsidRDefault="00E64A96" w:rsidP="00E6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A96">
        <w:rPr>
          <w:rFonts w:ascii="Times New Roman" w:hAnsi="Times New Roman" w:cs="Times New Roman"/>
          <w:sz w:val="28"/>
          <w:szCs w:val="28"/>
        </w:rPr>
        <w:t>Н.А.ПЕТУНИНА</w:t>
      </w:r>
    </w:p>
    <w:p w:rsidR="00E64A96" w:rsidRDefault="00E64A96">
      <w:pPr>
        <w:pStyle w:val="ConsPlusNormal"/>
        <w:jc w:val="both"/>
      </w:pPr>
    </w:p>
    <w:p w:rsidR="00E64A96" w:rsidRDefault="00E64A96">
      <w:pPr>
        <w:pStyle w:val="ConsPlusNormal"/>
        <w:jc w:val="both"/>
      </w:pPr>
    </w:p>
    <w:p w:rsidR="00E64A96" w:rsidRDefault="00E64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EBB" w:rsidRDefault="00322EBB"/>
    <w:sectPr w:rsidR="00322EBB" w:rsidSect="0029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96"/>
    <w:rsid w:val="000D3D55"/>
    <w:rsid w:val="00322EBB"/>
    <w:rsid w:val="00E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D5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5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D5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5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142B9813734815D4C920D90AF86D679CC2AD153EF85167C848235EEy7CCL" TargetMode="External"/><Relationship Id="rId13" Type="http://schemas.openxmlformats.org/officeDocument/2006/relationships/hyperlink" Target="consultantplus://offline/ref=3B8142B9813734815D4C8C0086C3D9DC7FC272D550E28F4626D08462B12C118AEE51F1C56243C984C1BCC4BAyAC0L" TargetMode="External"/><Relationship Id="rId18" Type="http://schemas.openxmlformats.org/officeDocument/2006/relationships/hyperlink" Target="consultantplus://offline/ref=3B8142B9813734815D4C920D90AF86D670C029D858EDD81C74DD8E37yEC9L" TargetMode="External"/><Relationship Id="rId26" Type="http://schemas.openxmlformats.org/officeDocument/2006/relationships/hyperlink" Target="consultantplus://offline/ref=17E25DEFE15894BD32C68E1117213536387E667BC97A02C2BF877A7E5FF5263A4657691C1271F5D9z9C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E25DEFE15894BD32C68E1117213536387E6975CC7A02C2BF877A7E5FF5263A46576918z1C6L" TargetMode="External"/><Relationship Id="rId7" Type="http://schemas.openxmlformats.org/officeDocument/2006/relationships/hyperlink" Target="consultantplus://offline/ref=3B8142B9813734815D4C920D90AF86D679CC25DF56EF85167C848235EEy7CCL" TargetMode="External"/><Relationship Id="rId12" Type="http://schemas.openxmlformats.org/officeDocument/2006/relationships/hyperlink" Target="consultantplus://offline/ref=3B8142B9813734815D4C8C0086C3D9DC7FC272D550E4894429D68462B12C118AEE51F1C56243C984C1BCC4BAyACEL" TargetMode="External"/><Relationship Id="rId17" Type="http://schemas.openxmlformats.org/officeDocument/2006/relationships/hyperlink" Target="consultantplus://offline/ref=3B8142B9813734815D4C920D90AF86D679CC25DF56EF85167C848235EEy7CCL" TargetMode="External"/><Relationship Id="rId25" Type="http://schemas.openxmlformats.org/officeDocument/2006/relationships/hyperlink" Target="consultantplus://offline/ref=17E25DEFE15894BD32C68E1117213536387E667BC97A02C2BF877A7E5FF5263A4657691C1271F5D8z9C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8142B9813734815D4C920D90AF86D679CD24D059E285167C848235EEy7CCL" TargetMode="External"/><Relationship Id="rId20" Type="http://schemas.openxmlformats.org/officeDocument/2006/relationships/hyperlink" Target="consultantplus://offline/ref=17E25DEFE15894BD32C6901C014D6A3C3E703E7FCA710E90EAD57C2900A5206F06176F495135F8DD93DC340Bz1C6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142B9813734815D4C8C0086C3D9DC7FC272D550E28F4626D08462B12C118AEE51F1C56243C984C1BCC4BAyACFL" TargetMode="External"/><Relationship Id="rId11" Type="http://schemas.openxmlformats.org/officeDocument/2006/relationships/hyperlink" Target="consultantplus://offline/ref=3B8142B9813734815D4C8C0086C3D9DC7FC272D550E68F4525D48462B12C118AEEy5C1L" TargetMode="External"/><Relationship Id="rId24" Type="http://schemas.openxmlformats.org/officeDocument/2006/relationships/hyperlink" Target="consultantplus://offline/ref=17E25DEFE15894BD32C6901C014D6A3C3E703E7FCA770892E5D37C2900A5206F06176F495135F8DD93DC340Bz1C9L" TargetMode="External"/><Relationship Id="rId5" Type="http://schemas.openxmlformats.org/officeDocument/2006/relationships/hyperlink" Target="consultantplus://offline/ref=3B8142B9813734815D4C8C0086C3D9DC7FC272D550E4894429D68462B12C118AEE51F1C56243C984C1BCC4BAyACDL" TargetMode="External"/><Relationship Id="rId15" Type="http://schemas.openxmlformats.org/officeDocument/2006/relationships/hyperlink" Target="consultantplus://offline/ref=3B8142B9813734815D4C920D90AF86D679CC2AD153EF85167C848235EEy7CCL" TargetMode="External"/><Relationship Id="rId23" Type="http://schemas.openxmlformats.org/officeDocument/2006/relationships/hyperlink" Target="consultantplus://offline/ref=17E25DEFE15894BD32C6901C014D6A3C3E703E7FCA770892E5D37C2900A5206F06176F495135F8DD93DC340Bz1C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8142B9813734815D4C8C0086C3D9DC7FC272D550E0884424D08462B12C118AEEy5C1L" TargetMode="External"/><Relationship Id="rId19" Type="http://schemas.openxmlformats.org/officeDocument/2006/relationships/hyperlink" Target="consultantplus://offline/ref=3B8142B9813734815D4C8C0086C3D9DC7FC272D550E4894429D68462B12C118AEE51F1C56243C984C1BCC4BAyA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142B9813734815D4C8C0086C3D9DC7FC272D554E4874129DBD968B9751D88yEC9L" TargetMode="External"/><Relationship Id="rId14" Type="http://schemas.openxmlformats.org/officeDocument/2006/relationships/hyperlink" Target="consultantplus://offline/ref=3B8142B9813734815D4C920D90AF86D67AC12BDD5AB0D2142DD18Cy3C0L" TargetMode="External"/><Relationship Id="rId22" Type="http://schemas.openxmlformats.org/officeDocument/2006/relationships/hyperlink" Target="consultantplus://offline/ref=17E25DEFE15894BD32C68E11172135363B736777C02555C0EED274z7CBL" TargetMode="External"/><Relationship Id="rId27" Type="http://schemas.openxmlformats.org/officeDocument/2006/relationships/hyperlink" Target="consultantplus://offline/ref=17E25DEFE15894BD32C68E111721353638796773C87202C2BF877A7E5FF5263A4657691C1271F5D8z9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2</cp:revision>
  <cp:lastPrinted>2018-07-16T11:11:00Z</cp:lastPrinted>
  <dcterms:created xsi:type="dcterms:W3CDTF">2018-07-16T11:02:00Z</dcterms:created>
  <dcterms:modified xsi:type="dcterms:W3CDTF">2018-07-16T11:11:00Z</dcterms:modified>
</cp:coreProperties>
</file>