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E" w:rsidRPr="001F46C3" w:rsidRDefault="00843F8E" w:rsidP="00843F8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b/>
          <w:sz w:val="21"/>
          <w:szCs w:val="21"/>
          <w:lang w:val="ru-RU"/>
        </w:rPr>
        <w:t>Памятка по правилам пожарной безопасности в садоводческих товариществах и дачных кооперативах</w:t>
      </w:r>
    </w:p>
    <w:p w:rsidR="00843F8E" w:rsidRPr="001F46C3" w:rsidRDefault="00843F8E" w:rsidP="00843F8E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На территории Краснодарского края с начала года сложилась неблагоприятная обстановка с пожарами и гибелью людей. </w:t>
      </w:r>
    </w:p>
    <w:p w:rsidR="00843F8E" w:rsidRPr="001F46C3" w:rsidRDefault="00843F8E" w:rsidP="00843F8E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С начала 2023 года на территории Краснодарского края зарегистрирован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увеличение 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>количества пожаров,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на которых погибло 120 человек, травмировано 115 человек.</w:t>
      </w:r>
    </w:p>
    <w:p w:rsidR="00843F8E" w:rsidRPr="001F46C3" w:rsidRDefault="00843F8E" w:rsidP="00843F8E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Несмотря на принимаемые меры, с начала 2023 года на территории муниципального образования город-курорт Анапа, отмечается ухудшение обстановки с пожарами в сравнении с аналогичным периодом прошлого года.</w:t>
      </w:r>
    </w:p>
    <w:p w:rsidR="00843F8E" w:rsidRPr="001F46C3" w:rsidRDefault="00750C13" w:rsidP="00750C13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За истекший период произош</w:t>
      </w:r>
      <w:r w:rsidR="00843F8E" w:rsidRPr="001F46C3">
        <w:rPr>
          <w:rFonts w:ascii="Times New Roman" w:hAnsi="Times New Roman" w:cs="Times New Roman"/>
          <w:sz w:val="21"/>
          <w:szCs w:val="21"/>
          <w:lang w:val="ru-RU"/>
        </w:rPr>
        <w:t>л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843F8E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увеличение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количества пожаров </w:t>
      </w:r>
      <w:r w:rsidR="00843F8E" w:rsidRPr="001F46C3">
        <w:rPr>
          <w:rFonts w:ascii="Times New Roman" w:hAnsi="Times New Roman" w:cs="Times New Roman"/>
          <w:sz w:val="21"/>
          <w:szCs w:val="21"/>
          <w:lang w:val="ru-RU"/>
        </w:rPr>
        <w:t>на 1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4,8</w:t>
      </w:r>
      <w:r w:rsidR="00843F8E" w:rsidRPr="001F46C3">
        <w:rPr>
          <w:rFonts w:ascii="Times New Roman" w:hAnsi="Times New Roman" w:cs="Times New Roman"/>
          <w:sz w:val="21"/>
          <w:szCs w:val="21"/>
          <w:lang w:val="ru-RU"/>
        </w:rPr>
        <w:t>%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843F8E" w:rsidRPr="001F46C3">
        <w:rPr>
          <w:rFonts w:ascii="Times New Roman" w:hAnsi="Times New Roman" w:cs="Times New Roman"/>
          <w:sz w:val="21"/>
          <w:szCs w:val="21"/>
          <w:lang w:val="ru-RU"/>
        </w:rPr>
        <w:t>на которых погибло 6 человек, травмировано 6 человек.</w:t>
      </w:r>
    </w:p>
    <w:p w:rsidR="00843F8E" w:rsidRPr="001F46C3" w:rsidRDefault="00843F8E" w:rsidP="005D20F8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Поэтому чтобы не случилось беды необходимо знать и соблюдать элементарные правила пожарной безопасности.</w:t>
      </w:r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F46C3" w:rsidRPr="001F46C3">
        <w:rPr>
          <w:rFonts w:ascii="Times New Roman" w:hAnsi="Times New Roman" w:cs="Times New Roman"/>
          <w:sz w:val="21"/>
          <w:szCs w:val="21"/>
          <w:lang w:val="ru-RU"/>
        </w:rPr>
        <w:tab/>
      </w:r>
      <w:r w:rsidR="005D20F8"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Содержание территории:</w:t>
      </w:r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территория садоводческих участков должна своевременно очищаться от горючих отходов, мусора, тары, с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ухой травы, опавших листьев и тому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п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>одобного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, которые следует собирать на специально выделенных площадках в контейнеры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или ящики, а затем вывозиться;</w:t>
      </w:r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proofErr w:type="gramStart"/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- дороги, проезды, подъезды, проходы к домам и </w:t>
      </w:r>
      <w:proofErr w:type="spellStart"/>
      <w:r w:rsidRPr="001F46C3">
        <w:rPr>
          <w:rFonts w:ascii="Times New Roman" w:hAnsi="Times New Roman" w:cs="Times New Roman"/>
          <w:sz w:val="21"/>
          <w:szCs w:val="21"/>
          <w:lang w:val="ru-RU"/>
        </w:rPr>
        <w:t>водоисточникам</w:t>
      </w:r>
      <w:proofErr w:type="spellEnd"/>
      <w:r w:rsidRPr="001F46C3">
        <w:rPr>
          <w:rFonts w:ascii="Times New Roman" w:hAnsi="Times New Roman" w:cs="Times New Roman"/>
          <w:sz w:val="21"/>
          <w:szCs w:val="21"/>
          <w:lang w:val="ru-RU"/>
        </w:rPr>
        <w:t>, исполь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зуемых для целей пожаротушения,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должны быть всегда свободными;</w:t>
      </w:r>
      <w:proofErr w:type="gramEnd"/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не разрешается оставлять на открытых площадках и во дворах тару с легковоспламеняющимися и горючими жидкостями, а так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же баллоны со сжатыми и сжиженными газами;</w:t>
      </w:r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газобаллонные установки (отдельные баллоны емкостью более 12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л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>итров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) для снабжения газом кухонных и других плит должны располагаться в негорючей пристройке (ящике) у глухого участка наружной стены не ближе 5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м</w:t>
      </w:r>
      <w:r w:rsidR="00750C13" w:rsidRPr="001F46C3">
        <w:rPr>
          <w:rFonts w:ascii="Times New Roman" w:hAnsi="Times New Roman" w:cs="Times New Roman"/>
          <w:sz w:val="21"/>
          <w:szCs w:val="21"/>
          <w:lang w:val="ru-RU"/>
        </w:rPr>
        <w:t>етров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от входа в дом с количеством баллонов не более трех;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не допускается разводить костры и выбрасывать не затушенный уголь и золу вблизи строений.</w:t>
      </w:r>
    </w:p>
    <w:p w:rsidR="00750C13" w:rsidRPr="001F46C3" w:rsidRDefault="00843F8E" w:rsidP="001F46C3">
      <w:pPr>
        <w:spacing w:after="0" w:line="240" w:lineRule="auto"/>
        <w:ind w:firstLine="567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Содержание зданий для проживания людей:</w:t>
      </w:r>
    </w:p>
    <w:p w:rsidR="00750C1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у каждого жилого строения должна быть бочка с водой (на летний период), противопожарный инвентарь и приставная лестница, достигающая крыши, а на кровле должна быть лестн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ица, доходящая до конька крыши;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окна чердаков, технических этажей и подвалов должны быть остеклены, а их двери должны со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держаться в закрытом состоянии.</w:t>
      </w:r>
    </w:p>
    <w:p w:rsidR="00843F8E" w:rsidRPr="001F46C3" w:rsidRDefault="00843F8E" w:rsidP="005D20F8">
      <w:pPr>
        <w:spacing w:after="0" w:line="240" w:lineRule="auto"/>
        <w:ind w:firstLine="567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В садовых домиках,</w:t>
      </w:r>
      <w:r w:rsidR="005D20F8"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 xml:space="preserve"> дачах и коттеджах запрещается:</w:t>
      </w:r>
    </w:p>
    <w:p w:rsidR="005D20F8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хранить легковоспламеняющиеся и горючие жидкости, а также горючие материалы, старую мебель, хозяйств</w:t>
      </w:r>
      <w:r w:rsidR="00BE3A4F" w:rsidRPr="001F46C3">
        <w:rPr>
          <w:rFonts w:ascii="Times New Roman" w:hAnsi="Times New Roman" w:cs="Times New Roman"/>
          <w:sz w:val="21"/>
          <w:szCs w:val="21"/>
          <w:lang w:val="ru-RU"/>
        </w:rPr>
        <w:t>енные и другие вещи на чердаках;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чными средствами пожаротушения;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843F8E" w:rsidRPr="001F46C3" w:rsidRDefault="00843F8E" w:rsidP="005D20F8">
      <w:pPr>
        <w:spacing w:after="0" w:line="240" w:lineRule="auto"/>
        <w:ind w:firstLine="567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При эксплуатаци</w:t>
      </w:r>
      <w:r w:rsidR="005D20F8"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и электроустановок запрещается: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пользоваться повреждениями розетками, рубильниками, электроплитками, электрочайниками и другим эл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ектроприборами и оборудованием;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- обертывать электролампы и светильники бумагой, тканью и 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другими сгораемыми материалами;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применять некалиброванные плавкие вставки</w:t>
      </w:r>
      <w:r w:rsidR="00BE3A4F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(жучки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) или другие самодельные аппараты защиты от пе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регрузок и короткого замыкания;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оставлять без присмотра включенные в сеть электронагревательные приборы, те</w:t>
      </w:r>
      <w:r w:rsidR="00BE3A4F" w:rsidRPr="001F46C3">
        <w:rPr>
          <w:rFonts w:ascii="Times New Roman" w:hAnsi="Times New Roman" w:cs="Times New Roman"/>
          <w:sz w:val="21"/>
          <w:szCs w:val="21"/>
          <w:lang w:val="ru-RU"/>
        </w:rPr>
        <w:t>левизоры, радиоприемники и т.п.;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- производить соединения электропроводов и </w:t>
      </w:r>
      <w:proofErr w:type="spellStart"/>
      <w:r w:rsidRPr="001F46C3">
        <w:rPr>
          <w:rFonts w:ascii="Times New Roman" w:hAnsi="Times New Roman" w:cs="Times New Roman"/>
          <w:sz w:val="21"/>
          <w:szCs w:val="21"/>
          <w:lang w:val="ru-RU"/>
        </w:rPr>
        <w:t>электрокабелей</w:t>
      </w:r>
      <w:proofErr w:type="spellEnd"/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при помощи скруток.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F46C3" w:rsidRPr="001F46C3">
        <w:rPr>
          <w:rFonts w:ascii="Times New Roman" w:hAnsi="Times New Roman" w:cs="Times New Roman"/>
          <w:sz w:val="21"/>
          <w:szCs w:val="21"/>
          <w:lang w:val="ru-RU"/>
        </w:rPr>
        <w:tab/>
      </w:r>
      <w:r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При эксплуатации печного отопления запрещается: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топить печи имеющие трещины, а также неи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справную дверцу топки;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оставлять без присмотра топящиеся печи, а также поручать н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адзор за ними малолетним детям;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- располагать топливо, другие горючие материалы и 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вещества на </w:t>
      </w:r>
      <w:proofErr w:type="spellStart"/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предтопочном</w:t>
      </w:r>
      <w:proofErr w:type="spellEnd"/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листе;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применять для розжига печей бензин, керосин, дизел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ьное топливо и другие ЛВЖ и ГЖ;</w:t>
      </w:r>
    </w:p>
    <w:p w:rsidR="00843F8E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топить углем, коксом и газом печи, не предусмо</w:t>
      </w:r>
      <w:r w:rsidR="005D20F8" w:rsidRPr="001F46C3">
        <w:rPr>
          <w:rFonts w:ascii="Times New Roman" w:hAnsi="Times New Roman" w:cs="Times New Roman"/>
          <w:sz w:val="21"/>
          <w:szCs w:val="21"/>
          <w:lang w:val="ru-RU"/>
        </w:rPr>
        <w:t>тренные для этих видов топлива;</w:t>
      </w:r>
    </w:p>
    <w:p w:rsidR="001F46C3" w:rsidRPr="001F46C3" w:rsidRDefault="00843F8E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перекаливать печи.</w:t>
      </w:r>
    </w:p>
    <w:p w:rsidR="00843F8E" w:rsidRPr="001F46C3" w:rsidRDefault="00843F8E" w:rsidP="001F46C3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Во всех случаях для устранения выявленных неисправностей при эксплуатации электропроводок, электроприборов и оборудования, газового хозяйства, а также при устройстве печей и дымоходов не следует обращаться к случайным лицам, а обращаться в организации имеющие лицензию на тот или иной вид деятельности, пользоваться услугами квалифицированных специалистов.</w:t>
      </w:r>
    </w:p>
    <w:p w:rsidR="001F46C3" w:rsidRPr="001F46C3" w:rsidRDefault="00843F8E" w:rsidP="001F46C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F46C3" w:rsidRPr="001F46C3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F46C3" w:rsidRPr="001F46C3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Если в доме произошел пожар: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немедленно сообщите о нем в пожарную охрану по телефону 01 (сотовая связь 101,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112), укажите точное место, по возможности, размер и характер пожара, фамилию сообщившего;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не открывайте окна, так как с поступлением кислорода огонь вспыхнет сильнее;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предупредите всех находящихся поблизости людей о необходимости выхода из опасной зоны, принимая посильные меры по их эвакуации;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выключите электричество, перекройте газ;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залейте очаг пожара водой;</w:t>
      </w:r>
    </w:p>
    <w:p w:rsidR="001F46C3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при наличии возможности, используйте огнетушители, с учетом рекомендаций завода изготовителя, указанных на корпусе;</w:t>
      </w:r>
    </w:p>
    <w:p w:rsidR="00843F8E" w:rsidRPr="001F46C3" w:rsidRDefault="001F46C3" w:rsidP="001F46C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sz w:val="21"/>
          <w:szCs w:val="21"/>
          <w:lang w:val="ru-RU"/>
        </w:rPr>
        <w:t>- передвигайтесь в задымленном помещении ползком или пригнувшись, закрыв нос и рот мокрым полотенцем, вдоль стены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 xml:space="preserve"> к выходу</w:t>
      </w:r>
      <w:r w:rsidRPr="001F46C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43F8E" w:rsidRPr="001F46C3" w:rsidRDefault="00843F8E" w:rsidP="005D20F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1F46C3">
        <w:rPr>
          <w:rFonts w:ascii="Times New Roman" w:hAnsi="Times New Roman" w:cs="Times New Roman"/>
          <w:b/>
          <w:sz w:val="21"/>
          <w:szCs w:val="21"/>
          <w:lang w:val="ru-RU"/>
        </w:rPr>
        <w:t>Пожар – не стихия, а следствие беспечности людей!</w:t>
      </w:r>
    </w:p>
    <w:p w:rsidR="005D20F8" w:rsidRPr="001F46C3" w:rsidRDefault="005D20F8" w:rsidP="005D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bookmarkStart w:id="0" w:name="_GoBack"/>
      <w:bookmarkEnd w:id="0"/>
      <w:r w:rsidRPr="001F46C3">
        <w:rPr>
          <w:rFonts w:ascii="Times New Roman" w:eastAsia="Times New Roman" w:hAnsi="Times New Roman" w:cs="Times New Roman"/>
          <w:b/>
          <w:sz w:val="21"/>
          <w:szCs w:val="21"/>
          <w:lang w:val="ru-RU"/>
        </w:rPr>
        <w:t>Отдел надзорной деятельности и профилактической работы г. Анапа</w:t>
      </w:r>
    </w:p>
    <w:p w:rsidR="00F03255" w:rsidRPr="001F46C3" w:rsidRDefault="005D20F8" w:rsidP="0075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1F46C3">
        <w:rPr>
          <w:rFonts w:ascii="Times New Roman" w:eastAsia="Times New Roman" w:hAnsi="Times New Roman" w:cs="Times New Roman"/>
          <w:b/>
          <w:sz w:val="21"/>
          <w:szCs w:val="21"/>
          <w:lang w:val="ru-RU"/>
        </w:rPr>
        <w:t>ГУ МЧС России по Краснодарскому краю</w:t>
      </w:r>
    </w:p>
    <w:sectPr w:rsidR="00F03255" w:rsidRPr="001F46C3" w:rsidSect="001F46C3">
      <w:pgSz w:w="11905" w:h="16837"/>
      <w:pgMar w:top="284" w:right="281" w:bottom="142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A"/>
    <w:rsid w:val="001F46C3"/>
    <w:rsid w:val="005D20F8"/>
    <w:rsid w:val="00635B6A"/>
    <w:rsid w:val="00655564"/>
    <w:rsid w:val="00750C13"/>
    <w:rsid w:val="00843F8E"/>
    <w:rsid w:val="00BE3A4F"/>
    <w:rsid w:val="00E6375A"/>
    <w:rsid w:val="00F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Дмитрий</cp:lastModifiedBy>
  <cp:revision>5</cp:revision>
  <dcterms:created xsi:type="dcterms:W3CDTF">2023-10-31T10:51:00Z</dcterms:created>
  <dcterms:modified xsi:type="dcterms:W3CDTF">2023-11-02T13:12:00Z</dcterms:modified>
</cp:coreProperties>
</file>