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663" w:rsidRPr="001B2D8B" w:rsidRDefault="00D06663" w:rsidP="00D06663">
      <w:pPr>
        <w:shd w:val="clear" w:color="auto" w:fill="FFFFFF"/>
        <w:suppressAutoHyphens/>
        <w:spacing w:after="0" w:line="240" w:lineRule="auto"/>
        <w:rPr>
          <w:rFonts w:ascii="Times New Roman" w:eastAsia="Times New Roman" w:hAnsi="Times New Roman" w:cs="Calibri"/>
          <w:spacing w:val="-1"/>
          <w:sz w:val="28"/>
          <w:szCs w:val="32"/>
          <w:lang w:eastAsia="ar-SA"/>
        </w:rPr>
      </w:pPr>
      <w:r>
        <w:rPr>
          <w:rFonts w:ascii="Times New Roman" w:eastAsia="Times New Roman" w:hAnsi="Times New Roman" w:cs="Calibri"/>
          <w:spacing w:val="-1"/>
          <w:sz w:val="28"/>
          <w:szCs w:val="32"/>
          <w:lang w:eastAsia="ar-SA"/>
        </w:rPr>
        <w:tab/>
      </w:r>
      <w:r>
        <w:rPr>
          <w:rFonts w:ascii="Times New Roman" w:eastAsia="Times New Roman" w:hAnsi="Times New Roman" w:cs="Calibri"/>
          <w:spacing w:val="-1"/>
          <w:sz w:val="28"/>
          <w:szCs w:val="32"/>
          <w:lang w:eastAsia="ar-SA"/>
        </w:rPr>
        <w:tab/>
      </w:r>
      <w:r>
        <w:rPr>
          <w:rFonts w:ascii="Times New Roman" w:eastAsia="Times New Roman" w:hAnsi="Times New Roman" w:cs="Calibri"/>
          <w:spacing w:val="-1"/>
          <w:sz w:val="28"/>
          <w:szCs w:val="32"/>
          <w:lang w:eastAsia="ar-SA"/>
        </w:rPr>
        <w:tab/>
      </w:r>
      <w:r>
        <w:rPr>
          <w:rFonts w:ascii="Times New Roman" w:eastAsia="Times New Roman" w:hAnsi="Times New Roman" w:cs="Calibri"/>
          <w:spacing w:val="-1"/>
          <w:sz w:val="28"/>
          <w:szCs w:val="32"/>
          <w:lang w:eastAsia="ar-SA"/>
        </w:rPr>
        <w:tab/>
      </w:r>
      <w:r>
        <w:rPr>
          <w:rFonts w:ascii="Times New Roman" w:eastAsia="Times New Roman" w:hAnsi="Times New Roman" w:cs="Calibri"/>
          <w:spacing w:val="-1"/>
          <w:sz w:val="28"/>
          <w:szCs w:val="32"/>
          <w:lang w:eastAsia="ar-SA"/>
        </w:rPr>
        <w:tab/>
      </w:r>
      <w:r>
        <w:rPr>
          <w:rFonts w:ascii="Times New Roman" w:eastAsia="Times New Roman" w:hAnsi="Times New Roman" w:cs="Calibri"/>
          <w:spacing w:val="-1"/>
          <w:sz w:val="28"/>
          <w:szCs w:val="32"/>
          <w:lang w:eastAsia="ar-SA"/>
        </w:rPr>
        <w:tab/>
      </w:r>
      <w:r>
        <w:rPr>
          <w:rFonts w:ascii="Times New Roman" w:eastAsia="Times New Roman" w:hAnsi="Times New Roman" w:cs="Calibri"/>
          <w:spacing w:val="-1"/>
          <w:sz w:val="28"/>
          <w:szCs w:val="32"/>
          <w:lang w:eastAsia="ar-SA"/>
        </w:rPr>
        <w:tab/>
      </w:r>
      <w:r w:rsidRPr="001B2D8B">
        <w:rPr>
          <w:rFonts w:ascii="Times New Roman" w:eastAsia="Times New Roman" w:hAnsi="Times New Roman" w:cs="Calibri"/>
          <w:spacing w:val="-1"/>
          <w:sz w:val="28"/>
          <w:szCs w:val="32"/>
          <w:lang w:eastAsia="ar-SA"/>
        </w:rPr>
        <w:t>УТВЕРЖДАЮ:</w:t>
      </w:r>
    </w:p>
    <w:p w:rsidR="00D06663" w:rsidRPr="001B2D8B" w:rsidRDefault="00D06663" w:rsidP="00D06663">
      <w:pPr>
        <w:shd w:val="clear" w:color="auto" w:fill="FFFFFF"/>
        <w:suppressAutoHyphens/>
        <w:spacing w:after="0" w:line="240" w:lineRule="auto"/>
        <w:rPr>
          <w:rFonts w:ascii="Times New Roman" w:eastAsia="Times New Roman" w:hAnsi="Times New Roman" w:cs="Calibri"/>
          <w:spacing w:val="-1"/>
          <w:sz w:val="28"/>
          <w:szCs w:val="32"/>
          <w:lang w:eastAsia="ar-SA"/>
        </w:rPr>
      </w:pPr>
      <w:r>
        <w:rPr>
          <w:rFonts w:ascii="Times New Roman" w:eastAsia="Times New Roman" w:hAnsi="Times New Roman" w:cs="Calibri"/>
          <w:spacing w:val="-1"/>
          <w:sz w:val="28"/>
          <w:szCs w:val="32"/>
          <w:lang w:eastAsia="ar-SA"/>
        </w:rPr>
        <w:tab/>
      </w:r>
      <w:r>
        <w:rPr>
          <w:rFonts w:ascii="Times New Roman" w:eastAsia="Times New Roman" w:hAnsi="Times New Roman" w:cs="Calibri"/>
          <w:spacing w:val="-1"/>
          <w:sz w:val="28"/>
          <w:szCs w:val="32"/>
          <w:lang w:eastAsia="ar-SA"/>
        </w:rPr>
        <w:tab/>
      </w:r>
      <w:r>
        <w:rPr>
          <w:rFonts w:ascii="Times New Roman" w:eastAsia="Times New Roman" w:hAnsi="Times New Roman" w:cs="Calibri"/>
          <w:spacing w:val="-1"/>
          <w:sz w:val="28"/>
          <w:szCs w:val="32"/>
          <w:lang w:eastAsia="ar-SA"/>
        </w:rPr>
        <w:tab/>
      </w:r>
      <w:r>
        <w:rPr>
          <w:rFonts w:ascii="Times New Roman" w:eastAsia="Times New Roman" w:hAnsi="Times New Roman" w:cs="Calibri"/>
          <w:spacing w:val="-1"/>
          <w:sz w:val="28"/>
          <w:szCs w:val="32"/>
          <w:lang w:eastAsia="ar-SA"/>
        </w:rPr>
        <w:tab/>
      </w:r>
      <w:r>
        <w:rPr>
          <w:rFonts w:ascii="Times New Roman" w:eastAsia="Times New Roman" w:hAnsi="Times New Roman" w:cs="Calibri"/>
          <w:spacing w:val="-1"/>
          <w:sz w:val="28"/>
          <w:szCs w:val="32"/>
          <w:lang w:eastAsia="ar-SA"/>
        </w:rPr>
        <w:tab/>
      </w:r>
      <w:r>
        <w:rPr>
          <w:rFonts w:ascii="Times New Roman" w:eastAsia="Times New Roman" w:hAnsi="Times New Roman" w:cs="Calibri"/>
          <w:spacing w:val="-1"/>
          <w:sz w:val="28"/>
          <w:szCs w:val="32"/>
          <w:lang w:eastAsia="ar-SA"/>
        </w:rPr>
        <w:tab/>
      </w:r>
      <w:r>
        <w:rPr>
          <w:rFonts w:ascii="Times New Roman" w:eastAsia="Times New Roman" w:hAnsi="Times New Roman" w:cs="Calibri"/>
          <w:spacing w:val="-1"/>
          <w:sz w:val="28"/>
          <w:szCs w:val="32"/>
          <w:lang w:eastAsia="ar-SA"/>
        </w:rPr>
        <w:tab/>
      </w:r>
      <w:r w:rsidRPr="001B2D8B">
        <w:rPr>
          <w:rFonts w:ascii="Times New Roman" w:eastAsia="Times New Roman" w:hAnsi="Times New Roman" w:cs="Calibri"/>
          <w:spacing w:val="-1"/>
          <w:sz w:val="28"/>
          <w:szCs w:val="32"/>
          <w:lang w:eastAsia="ar-SA"/>
        </w:rPr>
        <w:t>заведующий М</w:t>
      </w:r>
      <w:r w:rsidR="00FE1506">
        <w:rPr>
          <w:rFonts w:ascii="Times New Roman" w:eastAsia="Times New Roman" w:hAnsi="Times New Roman" w:cs="Calibri"/>
          <w:spacing w:val="-1"/>
          <w:sz w:val="28"/>
          <w:szCs w:val="32"/>
          <w:lang w:eastAsia="ar-SA"/>
        </w:rPr>
        <w:t>Б</w:t>
      </w:r>
      <w:r w:rsidRPr="001B2D8B">
        <w:rPr>
          <w:rFonts w:ascii="Times New Roman" w:eastAsia="Times New Roman" w:hAnsi="Times New Roman" w:cs="Calibri"/>
          <w:spacing w:val="-1"/>
          <w:sz w:val="28"/>
          <w:szCs w:val="32"/>
          <w:lang w:eastAsia="ar-SA"/>
        </w:rPr>
        <w:t xml:space="preserve">ДОУ </w:t>
      </w:r>
    </w:p>
    <w:p w:rsidR="00D06663" w:rsidRPr="001B2D8B" w:rsidRDefault="00357A6B" w:rsidP="00D06663">
      <w:pPr>
        <w:shd w:val="clear" w:color="auto" w:fill="FFFFFF"/>
        <w:suppressAutoHyphens/>
        <w:spacing w:after="0" w:line="240" w:lineRule="auto"/>
        <w:ind w:left="4248" w:firstLine="708"/>
        <w:rPr>
          <w:rFonts w:ascii="Times New Roman" w:eastAsia="Times New Roman" w:hAnsi="Times New Roman" w:cs="Calibri"/>
          <w:spacing w:val="-1"/>
          <w:sz w:val="28"/>
          <w:szCs w:val="32"/>
          <w:lang w:eastAsia="ar-SA"/>
        </w:rPr>
      </w:pPr>
      <w:r>
        <w:rPr>
          <w:rFonts w:ascii="Times New Roman" w:eastAsia="Times New Roman" w:hAnsi="Times New Roman" w:cs="Calibri"/>
          <w:spacing w:val="-1"/>
          <w:sz w:val="28"/>
          <w:szCs w:val="32"/>
          <w:lang w:eastAsia="ar-SA"/>
        </w:rPr>
        <w:t>«ЦРР – д/с № 3</w:t>
      </w:r>
      <w:r w:rsidR="00D06663" w:rsidRPr="001B2D8B">
        <w:rPr>
          <w:rFonts w:ascii="Times New Roman" w:eastAsia="Times New Roman" w:hAnsi="Times New Roman" w:cs="Calibri"/>
          <w:spacing w:val="-1"/>
          <w:sz w:val="28"/>
          <w:szCs w:val="32"/>
          <w:lang w:eastAsia="ar-SA"/>
        </w:rPr>
        <w:t>»</w:t>
      </w:r>
    </w:p>
    <w:p w:rsidR="00D06663" w:rsidRPr="001B2D8B" w:rsidRDefault="00D06663" w:rsidP="00D06663">
      <w:pPr>
        <w:shd w:val="clear" w:color="auto" w:fill="FFFFFF"/>
        <w:suppressAutoHyphens/>
        <w:spacing w:after="0" w:line="240" w:lineRule="auto"/>
        <w:ind w:firstLine="708"/>
        <w:rPr>
          <w:rFonts w:ascii="Times New Roman" w:eastAsia="Times New Roman" w:hAnsi="Times New Roman" w:cs="Calibri"/>
          <w:spacing w:val="-1"/>
          <w:sz w:val="28"/>
          <w:szCs w:val="32"/>
          <w:lang w:eastAsia="ar-SA"/>
        </w:rPr>
      </w:pPr>
      <w:r w:rsidRPr="001B2D8B">
        <w:rPr>
          <w:rFonts w:ascii="Times New Roman" w:eastAsia="Times New Roman" w:hAnsi="Times New Roman" w:cs="Calibri"/>
          <w:spacing w:val="-1"/>
          <w:sz w:val="28"/>
          <w:szCs w:val="32"/>
          <w:lang w:eastAsia="ar-SA"/>
        </w:rPr>
        <w:tab/>
      </w:r>
      <w:r w:rsidRPr="001B2D8B">
        <w:rPr>
          <w:rFonts w:ascii="Times New Roman" w:eastAsia="Times New Roman" w:hAnsi="Times New Roman" w:cs="Calibri"/>
          <w:spacing w:val="-1"/>
          <w:sz w:val="28"/>
          <w:szCs w:val="32"/>
          <w:lang w:eastAsia="ar-SA"/>
        </w:rPr>
        <w:tab/>
      </w:r>
      <w:r w:rsidRPr="001B2D8B">
        <w:rPr>
          <w:rFonts w:ascii="Times New Roman" w:eastAsia="Times New Roman" w:hAnsi="Times New Roman" w:cs="Calibri"/>
          <w:spacing w:val="-1"/>
          <w:sz w:val="28"/>
          <w:szCs w:val="32"/>
          <w:lang w:eastAsia="ar-SA"/>
        </w:rPr>
        <w:tab/>
      </w:r>
      <w:r w:rsidRPr="001B2D8B">
        <w:rPr>
          <w:rFonts w:ascii="Times New Roman" w:eastAsia="Times New Roman" w:hAnsi="Times New Roman" w:cs="Calibri"/>
          <w:spacing w:val="-1"/>
          <w:sz w:val="28"/>
          <w:szCs w:val="32"/>
          <w:lang w:eastAsia="ar-SA"/>
        </w:rPr>
        <w:tab/>
      </w:r>
      <w:r w:rsidRPr="001B2D8B">
        <w:rPr>
          <w:rFonts w:ascii="Times New Roman" w:eastAsia="Times New Roman" w:hAnsi="Times New Roman" w:cs="Calibri"/>
          <w:spacing w:val="-1"/>
          <w:sz w:val="28"/>
          <w:szCs w:val="32"/>
          <w:lang w:eastAsia="ar-SA"/>
        </w:rPr>
        <w:tab/>
      </w:r>
      <w:r w:rsidRPr="001B2D8B">
        <w:rPr>
          <w:rFonts w:ascii="Times New Roman" w:eastAsia="Times New Roman" w:hAnsi="Times New Roman" w:cs="Calibri"/>
          <w:spacing w:val="-1"/>
          <w:sz w:val="28"/>
          <w:szCs w:val="32"/>
          <w:lang w:eastAsia="ar-SA"/>
        </w:rPr>
        <w:tab/>
      </w:r>
      <w:r w:rsidRPr="001B2D8B">
        <w:rPr>
          <w:rFonts w:ascii="Times New Roman" w:eastAsia="Times New Roman" w:hAnsi="Times New Roman" w:cs="Calibri"/>
          <w:spacing w:val="-1"/>
          <w:sz w:val="28"/>
          <w:szCs w:val="32"/>
          <w:u w:val="single"/>
          <w:lang w:eastAsia="ar-SA"/>
        </w:rPr>
        <w:tab/>
      </w:r>
      <w:r w:rsidRPr="001B2D8B">
        <w:rPr>
          <w:rFonts w:ascii="Times New Roman" w:eastAsia="Times New Roman" w:hAnsi="Times New Roman" w:cs="Calibri"/>
          <w:spacing w:val="-1"/>
          <w:sz w:val="28"/>
          <w:szCs w:val="32"/>
          <w:u w:val="single"/>
          <w:lang w:eastAsia="ar-SA"/>
        </w:rPr>
        <w:tab/>
      </w:r>
      <w:r w:rsidRPr="001B2D8B">
        <w:rPr>
          <w:rFonts w:ascii="Times New Roman" w:eastAsia="Times New Roman" w:hAnsi="Times New Roman" w:cs="Calibri"/>
          <w:spacing w:val="-1"/>
          <w:sz w:val="28"/>
          <w:szCs w:val="32"/>
          <w:u w:val="single"/>
          <w:lang w:eastAsia="ar-SA"/>
        </w:rPr>
        <w:tab/>
      </w:r>
      <w:r w:rsidRPr="001B2D8B">
        <w:rPr>
          <w:rFonts w:ascii="Times New Roman" w:eastAsia="Times New Roman" w:hAnsi="Times New Roman" w:cs="Calibri"/>
          <w:spacing w:val="-1"/>
          <w:sz w:val="28"/>
          <w:szCs w:val="32"/>
          <w:lang w:eastAsia="ar-SA"/>
        </w:rPr>
        <w:t xml:space="preserve"> </w:t>
      </w:r>
      <w:r w:rsidR="00357A6B">
        <w:rPr>
          <w:rFonts w:ascii="Times New Roman" w:eastAsia="Times New Roman" w:hAnsi="Times New Roman" w:cs="Calibri"/>
          <w:spacing w:val="-1"/>
          <w:sz w:val="28"/>
          <w:szCs w:val="32"/>
          <w:lang w:eastAsia="ar-SA"/>
        </w:rPr>
        <w:t>Н.Г. Крынина</w:t>
      </w:r>
    </w:p>
    <w:p w:rsidR="00D06663" w:rsidRPr="001B2D8B" w:rsidRDefault="00D06663" w:rsidP="00D06663">
      <w:pPr>
        <w:shd w:val="clear" w:color="auto" w:fill="FFFFFF"/>
        <w:suppressAutoHyphens/>
        <w:spacing w:after="0" w:line="240" w:lineRule="auto"/>
        <w:ind w:left="4956"/>
        <w:rPr>
          <w:rFonts w:ascii="Times New Roman" w:eastAsia="Times New Roman" w:hAnsi="Times New Roman" w:cs="Calibri"/>
          <w:spacing w:val="-1"/>
          <w:sz w:val="28"/>
          <w:szCs w:val="32"/>
          <w:lang w:eastAsia="ar-SA"/>
        </w:rPr>
      </w:pPr>
      <w:proofErr w:type="gramStart"/>
      <w:r w:rsidRPr="001B2D8B">
        <w:rPr>
          <w:rFonts w:ascii="Times New Roman" w:eastAsia="Times New Roman" w:hAnsi="Times New Roman" w:cs="Calibri"/>
          <w:spacing w:val="-1"/>
          <w:sz w:val="28"/>
          <w:szCs w:val="32"/>
          <w:lang w:eastAsia="ar-SA"/>
        </w:rPr>
        <w:t xml:space="preserve">« </w:t>
      </w:r>
      <w:r w:rsidR="00357A6B">
        <w:rPr>
          <w:rFonts w:ascii="Times New Roman" w:eastAsia="Times New Roman" w:hAnsi="Times New Roman" w:cs="Calibri"/>
          <w:spacing w:val="-1"/>
          <w:sz w:val="28"/>
          <w:szCs w:val="32"/>
          <w:u w:val="single"/>
          <w:lang w:eastAsia="ar-SA"/>
        </w:rPr>
        <w:t>02</w:t>
      </w:r>
      <w:proofErr w:type="gramEnd"/>
      <w:r w:rsidR="00DE2708">
        <w:rPr>
          <w:rFonts w:ascii="Times New Roman" w:eastAsia="Times New Roman" w:hAnsi="Times New Roman" w:cs="Calibri"/>
          <w:spacing w:val="-1"/>
          <w:sz w:val="28"/>
          <w:szCs w:val="32"/>
          <w:u w:val="single"/>
          <w:lang w:eastAsia="ar-SA"/>
        </w:rPr>
        <w:t xml:space="preserve"> </w:t>
      </w:r>
      <w:r w:rsidRPr="001B2D8B">
        <w:rPr>
          <w:rFonts w:ascii="Times New Roman" w:eastAsia="Times New Roman" w:hAnsi="Times New Roman" w:cs="Calibri"/>
          <w:spacing w:val="-1"/>
          <w:sz w:val="28"/>
          <w:szCs w:val="32"/>
          <w:lang w:eastAsia="ar-SA"/>
        </w:rPr>
        <w:t>»</w:t>
      </w:r>
      <w:r w:rsidR="00DE2708">
        <w:rPr>
          <w:rFonts w:ascii="Times New Roman" w:eastAsia="Times New Roman" w:hAnsi="Times New Roman" w:cs="Calibri"/>
          <w:spacing w:val="-1"/>
          <w:sz w:val="28"/>
          <w:szCs w:val="32"/>
          <w:lang w:eastAsia="ar-SA"/>
        </w:rPr>
        <w:t xml:space="preserve"> </w:t>
      </w:r>
      <w:r w:rsidR="00DE2708">
        <w:rPr>
          <w:rFonts w:ascii="Times New Roman" w:eastAsia="Times New Roman" w:hAnsi="Times New Roman" w:cs="Calibri"/>
          <w:spacing w:val="-1"/>
          <w:sz w:val="28"/>
          <w:szCs w:val="32"/>
          <w:u w:val="single"/>
          <w:lang w:eastAsia="ar-SA"/>
        </w:rPr>
        <w:t>сентября</w:t>
      </w:r>
      <w:r w:rsidR="00357A6B">
        <w:rPr>
          <w:rFonts w:ascii="Times New Roman" w:eastAsia="Times New Roman" w:hAnsi="Times New Roman" w:cs="Calibri"/>
          <w:spacing w:val="-1"/>
          <w:sz w:val="28"/>
          <w:szCs w:val="32"/>
          <w:lang w:eastAsia="ar-SA"/>
        </w:rPr>
        <w:t xml:space="preserve"> 2019</w:t>
      </w:r>
      <w:r w:rsidRPr="001B2D8B">
        <w:rPr>
          <w:rFonts w:ascii="Times New Roman" w:eastAsia="Times New Roman" w:hAnsi="Times New Roman" w:cs="Calibri"/>
          <w:spacing w:val="-1"/>
          <w:sz w:val="28"/>
          <w:szCs w:val="32"/>
          <w:lang w:eastAsia="ar-SA"/>
        </w:rPr>
        <w:t xml:space="preserve"> года</w:t>
      </w:r>
    </w:p>
    <w:p w:rsidR="00D06663" w:rsidRPr="00D06663" w:rsidRDefault="00D06663" w:rsidP="00D06663">
      <w:pPr>
        <w:shd w:val="clear" w:color="auto" w:fill="FFFFFF"/>
        <w:suppressAutoHyphens/>
        <w:spacing w:after="0" w:line="240" w:lineRule="auto"/>
        <w:rPr>
          <w:rFonts w:ascii="Times New Roman" w:eastAsia="Times New Roman" w:hAnsi="Times New Roman" w:cs="Times New Roman"/>
          <w:spacing w:val="-1"/>
          <w:sz w:val="24"/>
          <w:szCs w:val="24"/>
          <w:lang w:eastAsia="ar-SA"/>
        </w:rPr>
      </w:pPr>
    </w:p>
    <w:p w:rsidR="00D06663" w:rsidRPr="00D06663" w:rsidRDefault="00D06663" w:rsidP="00D0666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B5D4F" w:rsidRPr="00DE2708" w:rsidRDefault="00CB5D4F" w:rsidP="00D06663">
      <w:pPr>
        <w:shd w:val="clear" w:color="auto" w:fill="FFFFFF"/>
        <w:spacing w:after="0" w:line="240" w:lineRule="auto"/>
        <w:ind w:firstLine="427"/>
        <w:jc w:val="center"/>
        <w:rPr>
          <w:rFonts w:ascii="Times New Roman" w:eastAsia="Times New Roman" w:hAnsi="Times New Roman" w:cs="Times New Roman"/>
          <w:color w:val="333333"/>
          <w:sz w:val="32"/>
          <w:szCs w:val="24"/>
          <w:lang w:eastAsia="ru-RU"/>
        </w:rPr>
      </w:pPr>
      <w:r w:rsidRPr="00DE2708">
        <w:rPr>
          <w:rFonts w:ascii="Times New Roman" w:eastAsia="Times New Roman" w:hAnsi="Times New Roman" w:cs="Times New Roman"/>
          <w:b/>
          <w:bCs/>
          <w:color w:val="000000"/>
          <w:sz w:val="32"/>
          <w:szCs w:val="24"/>
          <w:lang w:eastAsia="ru-RU"/>
        </w:rPr>
        <w:t>Примерная инструкция по обслуживанию инвалидов и других маломобильных граждан при посещении учреждения (организации)</w:t>
      </w:r>
    </w:p>
    <w:p w:rsidR="00CB5D4F" w:rsidRPr="00D06663" w:rsidRDefault="00CB5D4F" w:rsidP="00D06663">
      <w:pPr>
        <w:shd w:val="clear" w:color="auto" w:fill="FFFFFF"/>
        <w:spacing w:after="0" w:line="240" w:lineRule="auto"/>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333333"/>
          <w:sz w:val="24"/>
          <w:szCs w:val="24"/>
          <w:lang w:eastAsia="ru-RU"/>
        </w:rPr>
        <w:t> </w:t>
      </w:r>
    </w:p>
    <w:p w:rsidR="00CB5D4F" w:rsidRPr="00D06663" w:rsidRDefault="00CB5D4F" w:rsidP="00D0666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b/>
          <w:bCs/>
          <w:color w:val="000000"/>
          <w:sz w:val="24"/>
          <w:szCs w:val="24"/>
          <w:lang w:eastAsia="ru-RU"/>
        </w:rPr>
        <w:t>1. ОБЩИЕ ПОЛОЖЕНИЯ</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1.1. Настоящая инструкция определяет правила поведения сотрудников учреждения (организации) при предоставлении услуг инвалидам (иным категориям маломобильных граждан).</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1.2.</w:t>
      </w:r>
      <w:r w:rsidRPr="00D06663">
        <w:rPr>
          <w:rFonts w:ascii="Times New Roman" w:eastAsia="Times New Roman" w:hAnsi="Times New Roman" w:cs="Times New Roman"/>
          <w:b/>
          <w:bCs/>
          <w:color w:val="000000"/>
          <w:sz w:val="24"/>
          <w:szCs w:val="24"/>
          <w:lang w:eastAsia="ru-RU"/>
        </w:rPr>
        <w:t> Инвалид </w:t>
      </w:r>
      <w:r w:rsidRPr="00D06663">
        <w:rPr>
          <w:rFonts w:ascii="Times New Roman" w:eastAsia="Times New Roman" w:hAnsi="Times New Roman" w:cs="Times New Roman"/>
          <w:color w:val="000000"/>
          <w:sz w:val="24"/>
          <w:szCs w:val="24"/>
          <w:lang w:eastAsia="ru-RU"/>
        </w:rPr>
        <w:t>–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b/>
          <w:bCs/>
          <w:color w:val="000000"/>
          <w:sz w:val="24"/>
          <w:szCs w:val="24"/>
          <w:lang w:eastAsia="ru-RU"/>
        </w:rPr>
        <w:t>Маломобильные граждане (МГ) </w:t>
      </w:r>
      <w:r w:rsidRPr="00D06663">
        <w:rPr>
          <w:rFonts w:ascii="Times New Roman" w:eastAsia="Times New Roman" w:hAnsi="Times New Roman" w:cs="Times New Roman"/>
          <w:color w:val="000000"/>
          <w:sz w:val="24"/>
          <w:szCs w:val="24"/>
          <w:lang w:eastAsia="ru-RU"/>
        </w:rPr>
        <w:t>— это люди испытывающие затруднения при самостоятельном передвижении, получении услуги, необходимой информации или при ориентировании в пространстве (люди с временным нарушением здоровья, беременные женщины, люди старших возрастов, люди с детскими колясками и т.п.).</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1.3. Инструкция разработана в соответствии с Федеральным законом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1.4. Инструкция разработана в целях обеспечения доступа инвалидов к услугам и объектам, на которых они предоставляются, оказания при этом необходимой помощи, и может быть использована при инструктировании работников учреждений (организаций) любой сферы деятельности, предоставляющих услуги населению, а также при непосредственном оказании услуг инвалидам.</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1.5. Требования к уровню подготовки персонала: </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а) знание понятия «доступная среда для инвалидов» и основных требований доступности объектов и услуг для маломобильных граждан; основных видов архитектурных, информационных и ситуационных барьеров, препятствующих получению услуг инвалидами (МГ) наравне с другими лицами, а также возможных способов их устранения в зависимости от категории инвалидности;</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 xml:space="preserve">б) осведомленность о перечне предоставляемых услуг в организации; формах и порядке предоставления услуг (в организации, на дому, </w:t>
      </w:r>
      <w:proofErr w:type="spellStart"/>
      <w:r w:rsidRPr="00D06663">
        <w:rPr>
          <w:rFonts w:ascii="Times New Roman" w:eastAsia="Times New Roman" w:hAnsi="Times New Roman" w:cs="Times New Roman"/>
          <w:color w:val="000000"/>
          <w:sz w:val="24"/>
          <w:szCs w:val="24"/>
          <w:lang w:eastAsia="ru-RU"/>
        </w:rPr>
        <w:t>электронно</w:t>
      </w:r>
      <w:proofErr w:type="spellEnd"/>
      <w:r w:rsidRPr="00D06663">
        <w:rPr>
          <w:rFonts w:ascii="Times New Roman" w:eastAsia="Times New Roman" w:hAnsi="Times New Roman" w:cs="Times New Roman"/>
          <w:color w:val="000000"/>
          <w:sz w:val="24"/>
          <w:szCs w:val="24"/>
          <w:lang w:eastAsia="ru-RU"/>
        </w:rPr>
        <w:t xml:space="preserve"> и дистанционно);</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в) информированность о специальном (вспомогательном) оборудовании и приспособлениях для инвалидов, имеющихся в распоряжении учреждения (организации), наличии доступа к ним, порядке их эксплуатации (включая требования безопасности);</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г) ознакомление с порядком эвакуации граждан на объекте, в том числе маломобильных, в экстренных случаях и чрезвычайных ситуациях;</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д) наличие разработанных правил взаимодействия сотрудников учреждения (организации) при предоставлении услуг инвалиду.</w:t>
      </w:r>
    </w:p>
    <w:p w:rsidR="00CB5D4F" w:rsidRPr="00D06663" w:rsidRDefault="00CB5D4F" w:rsidP="00D06663">
      <w:pPr>
        <w:shd w:val="clear" w:color="auto" w:fill="FFFFFF"/>
        <w:spacing w:after="0" w:line="240" w:lineRule="auto"/>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333333"/>
          <w:sz w:val="24"/>
          <w:szCs w:val="24"/>
          <w:lang w:eastAsia="ru-RU"/>
        </w:rPr>
        <w:t> </w:t>
      </w:r>
      <w:bookmarkStart w:id="0" w:name="_GoBack"/>
      <w:bookmarkEnd w:id="0"/>
    </w:p>
    <w:p w:rsidR="00CB5D4F" w:rsidRPr="00D06663" w:rsidRDefault="00CB5D4F" w:rsidP="00D0666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b/>
          <w:bCs/>
          <w:color w:val="000000"/>
          <w:sz w:val="24"/>
          <w:szCs w:val="24"/>
          <w:lang w:eastAsia="ru-RU"/>
        </w:rPr>
        <w:t>2. ОБЩИЕ ПРАВИЛА ЭТИКЕТА</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lastRenderedPageBreak/>
        <w:t>2.1.</w:t>
      </w:r>
      <w:r w:rsidRPr="00D06663">
        <w:rPr>
          <w:rFonts w:ascii="Times New Roman" w:eastAsia="Times New Roman" w:hAnsi="Times New Roman" w:cs="Times New Roman"/>
          <w:b/>
          <w:bCs/>
          <w:color w:val="000000"/>
          <w:sz w:val="24"/>
          <w:szCs w:val="24"/>
          <w:lang w:eastAsia="ru-RU"/>
        </w:rPr>
        <w:t> Обращение к человеку:</w:t>
      </w:r>
      <w:r w:rsidR="00D06663" w:rsidRPr="00D06663">
        <w:rPr>
          <w:rFonts w:ascii="Times New Roman" w:eastAsia="Times New Roman" w:hAnsi="Times New Roman" w:cs="Times New Roman"/>
          <w:b/>
          <w:bCs/>
          <w:color w:val="000000"/>
          <w:sz w:val="24"/>
          <w:szCs w:val="24"/>
          <w:lang w:eastAsia="ru-RU"/>
        </w:rPr>
        <w:t xml:space="preserve"> </w:t>
      </w:r>
      <w:r w:rsidRPr="00D06663">
        <w:rPr>
          <w:rFonts w:ascii="Times New Roman" w:eastAsia="Times New Roman" w:hAnsi="Times New Roman" w:cs="Times New Roman"/>
          <w:color w:val="000000"/>
          <w:sz w:val="24"/>
          <w:szCs w:val="24"/>
          <w:lang w:eastAsia="ru-RU"/>
        </w:rPr>
        <w:t>при встрече обращайтесь с инвалидом вежливо и</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 xml:space="preserve">уважительно, вполне естественно пожать инвалиду руку. Когда вы разговариваете с инвалидом любой категории, обращайтесь непосредственно к нему, а не к сопровождающему или </w:t>
      </w:r>
      <w:proofErr w:type="spellStart"/>
      <w:r w:rsidRPr="00D06663">
        <w:rPr>
          <w:rFonts w:ascii="Times New Roman" w:eastAsia="Times New Roman" w:hAnsi="Times New Roman" w:cs="Times New Roman"/>
          <w:color w:val="000000"/>
          <w:sz w:val="24"/>
          <w:szCs w:val="24"/>
          <w:lang w:eastAsia="ru-RU"/>
        </w:rPr>
        <w:t>сурдопереводчику</w:t>
      </w:r>
      <w:proofErr w:type="spellEnd"/>
      <w:r w:rsidRPr="00D06663">
        <w:rPr>
          <w:rFonts w:ascii="Times New Roman" w:eastAsia="Times New Roman" w:hAnsi="Times New Roman" w:cs="Times New Roman"/>
          <w:color w:val="000000"/>
          <w:sz w:val="24"/>
          <w:szCs w:val="24"/>
          <w:lang w:eastAsia="ru-RU"/>
        </w:rPr>
        <w:t>, которые присутствуют при разговоре.</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2.2.</w:t>
      </w:r>
      <w:r w:rsidRPr="00D06663">
        <w:rPr>
          <w:rFonts w:ascii="Times New Roman" w:eastAsia="Times New Roman" w:hAnsi="Times New Roman" w:cs="Times New Roman"/>
          <w:b/>
          <w:bCs/>
          <w:color w:val="000000"/>
          <w:sz w:val="24"/>
          <w:szCs w:val="24"/>
          <w:lang w:eastAsia="ru-RU"/>
        </w:rPr>
        <w:t> Адекватность и вежливость:</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относитесь к другому человеку,</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 xml:space="preserve">как к </w:t>
      </w:r>
      <w:proofErr w:type="spellStart"/>
      <w:r w:rsidRPr="00D06663">
        <w:rPr>
          <w:rFonts w:ascii="Times New Roman" w:eastAsia="Times New Roman" w:hAnsi="Times New Roman" w:cs="Times New Roman"/>
          <w:color w:val="000000"/>
          <w:sz w:val="24"/>
          <w:szCs w:val="24"/>
          <w:lang w:eastAsia="ru-RU"/>
        </w:rPr>
        <w:t>себесамому</w:t>
      </w:r>
      <w:proofErr w:type="spellEnd"/>
      <w:r w:rsidRPr="00D06663">
        <w:rPr>
          <w:rFonts w:ascii="Times New Roman" w:eastAsia="Times New Roman" w:hAnsi="Times New Roman" w:cs="Times New Roman"/>
          <w:color w:val="000000"/>
          <w:sz w:val="24"/>
          <w:szCs w:val="24"/>
          <w:lang w:eastAsia="ru-RU"/>
        </w:rPr>
        <w:t>, точно так же его уважайте — и тогда оказание услуги в учреждении (организации) и общение будут эффективными.</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2.3.</w:t>
      </w:r>
      <w:r w:rsidRPr="00D06663">
        <w:rPr>
          <w:rFonts w:ascii="Times New Roman" w:eastAsia="Times New Roman" w:hAnsi="Times New Roman" w:cs="Times New Roman"/>
          <w:b/>
          <w:bCs/>
          <w:color w:val="000000"/>
          <w:sz w:val="24"/>
          <w:szCs w:val="24"/>
          <w:lang w:eastAsia="ru-RU"/>
        </w:rPr>
        <w:t> Называйте себя и других:</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когда вы встречаетесь с человеком,</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который плохо</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видит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2.4.</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b/>
          <w:bCs/>
          <w:color w:val="000000"/>
          <w:sz w:val="24"/>
          <w:szCs w:val="24"/>
          <w:lang w:eastAsia="ru-RU"/>
        </w:rPr>
        <w:t>Предложение помощи:</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если вы предлагаете помощь,</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ждите,</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пока ее примут,</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а</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затем спрашивайте, что и как делать; всегда предлагайте помощь, если нужно открыть тяжелую дверь или обойти препятствие.</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2.5. </w:t>
      </w:r>
      <w:r w:rsidRPr="00D06663">
        <w:rPr>
          <w:rFonts w:ascii="Times New Roman" w:eastAsia="Times New Roman" w:hAnsi="Times New Roman" w:cs="Times New Roman"/>
          <w:b/>
          <w:bCs/>
          <w:color w:val="000000"/>
          <w:sz w:val="24"/>
          <w:szCs w:val="24"/>
          <w:lang w:eastAsia="ru-RU"/>
        </w:rPr>
        <w:t>Обеспечение доступности услуг:</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всегда лично убеждайтесь в доступности</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мест, где предусмотрено оказание услуг и прием граждан. Заранее поинтересуйтесь, какие могут возникнуть проблемы или барьеры и как их можно устранить.</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2.6. </w:t>
      </w:r>
      <w:r w:rsidRPr="00D06663">
        <w:rPr>
          <w:rFonts w:ascii="Times New Roman" w:eastAsia="Times New Roman" w:hAnsi="Times New Roman" w:cs="Times New Roman"/>
          <w:b/>
          <w:bCs/>
          <w:color w:val="000000"/>
          <w:sz w:val="24"/>
          <w:szCs w:val="24"/>
          <w:lang w:eastAsia="ru-RU"/>
        </w:rPr>
        <w:t>Обращение с кресло-коляской</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инвалидная коляска</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это часть неприкасаемого</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пространства человека, который ее использует. Не облокачивайтесь на нее и не толкайте. Начать катить коляску без согласия инвалида — то же самое, что схватить и понести человека без его разрешения. Если вас попросили помочь инвалиду, передвигающемуся на коляске, сначала катите ее медленно. Коляска быстро набирает скорость, и неожиданный толчок может привести к потере равновесия.</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2.7. </w:t>
      </w:r>
      <w:r w:rsidRPr="00D06663">
        <w:rPr>
          <w:rFonts w:ascii="Times New Roman" w:eastAsia="Times New Roman" w:hAnsi="Times New Roman" w:cs="Times New Roman"/>
          <w:b/>
          <w:bCs/>
          <w:color w:val="000000"/>
          <w:sz w:val="24"/>
          <w:szCs w:val="24"/>
          <w:lang w:eastAsia="ru-RU"/>
        </w:rPr>
        <w:t>Внимательность и терпеливость:</w:t>
      </w:r>
      <w:r w:rsidR="00D06663">
        <w:rPr>
          <w:rFonts w:ascii="Times New Roman" w:eastAsia="Times New Roman" w:hAnsi="Times New Roman" w:cs="Times New Roman"/>
          <w:b/>
          <w:bCs/>
          <w:color w:val="000000"/>
          <w:sz w:val="24"/>
          <w:szCs w:val="24"/>
          <w:lang w:eastAsia="ru-RU"/>
        </w:rPr>
        <w:t xml:space="preserve"> </w:t>
      </w:r>
      <w:r w:rsidRPr="00D06663">
        <w:rPr>
          <w:rFonts w:ascii="Times New Roman" w:eastAsia="Times New Roman" w:hAnsi="Times New Roman" w:cs="Times New Roman"/>
          <w:color w:val="000000"/>
          <w:sz w:val="24"/>
          <w:szCs w:val="24"/>
          <w:lang w:eastAsia="ru-RU"/>
        </w:rPr>
        <w:t xml:space="preserve">когда вы разговариваете с </w:t>
      </w:r>
      <w:proofErr w:type="spellStart"/>
      <w:proofErr w:type="gramStart"/>
      <w:r w:rsidRPr="00D06663">
        <w:rPr>
          <w:rFonts w:ascii="Times New Roman" w:eastAsia="Times New Roman" w:hAnsi="Times New Roman" w:cs="Times New Roman"/>
          <w:color w:val="000000"/>
          <w:sz w:val="24"/>
          <w:szCs w:val="24"/>
          <w:lang w:eastAsia="ru-RU"/>
        </w:rPr>
        <w:t>человеком,испытывающим</w:t>
      </w:r>
      <w:proofErr w:type="spellEnd"/>
      <w:proofErr w:type="gramEnd"/>
      <w:r w:rsidRPr="00D06663">
        <w:rPr>
          <w:rFonts w:ascii="Times New Roman" w:eastAsia="Times New Roman" w:hAnsi="Times New Roman" w:cs="Times New Roman"/>
          <w:color w:val="000000"/>
          <w:sz w:val="24"/>
          <w:szCs w:val="24"/>
          <w:lang w:eastAsia="ru-RU"/>
        </w:rPr>
        <w:t xml:space="preserve"> трудности в общении, слушайте его внимательно. Будьте терпеливы, ждите, когда человек сам закончит фразу. Не поправляйте его и не договаривайте за него. Повторите, что вы поняли, это поможет человеку ответить вам, а вам — понять его.</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2.8. </w:t>
      </w:r>
      <w:r w:rsidRPr="00D06663">
        <w:rPr>
          <w:rFonts w:ascii="Times New Roman" w:eastAsia="Times New Roman" w:hAnsi="Times New Roman" w:cs="Times New Roman"/>
          <w:b/>
          <w:bCs/>
          <w:color w:val="000000"/>
          <w:sz w:val="24"/>
          <w:szCs w:val="24"/>
          <w:lang w:eastAsia="ru-RU"/>
        </w:rPr>
        <w:t>Расположение для беседы:</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 xml:space="preserve">когда вы говорите с </w:t>
      </w:r>
      <w:proofErr w:type="spellStart"/>
      <w:proofErr w:type="gramStart"/>
      <w:r w:rsidRPr="00D06663">
        <w:rPr>
          <w:rFonts w:ascii="Times New Roman" w:eastAsia="Times New Roman" w:hAnsi="Times New Roman" w:cs="Times New Roman"/>
          <w:color w:val="000000"/>
          <w:sz w:val="24"/>
          <w:szCs w:val="24"/>
          <w:lang w:eastAsia="ru-RU"/>
        </w:rPr>
        <w:t>человеком,пользующимся</w:t>
      </w:r>
      <w:proofErr w:type="spellEnd"/>
      <w:proofErr w:type="gramEnd"/>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2.9. </w:t>
      </w:r>
      <w:r w:rsidRPr="00D06663">
        <w:rPr>
          <w:rFonts w:ascii="Times New Roman" w:eastAsia="Times New Roman" w:hAnsi="Times New Roman" w:cs="Times New Roman"/>
          <w:b/>
          <w:bCs/>
          <w:color w:val="000000"/>
          <w:sz w:val="24"/>
          <w:szCs w:val="24"/>
          <w:lang w:eastAsia="ru-RU"/>
        </w:rPr>
        <w:t>Привлечение внимания человека</w:t>
      </w:r>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 xml:space="preserve">чтобы привлечь внимание </w:t>
      </w:r>
      <w:proofErr w:type="spellStart"/>
      <w:proofErr w:type="gramStart"/>
      <w:r w:rsidRPr="00D06663">
        <w:rPr>
          <w:rFonts w:ascii="Times New Roman" w:eastAsia="Times New Roman" w:hAnsi="Times New Roman" w:cs="Times New Roman"/>
          <w:color w:val="000000"/>
          <w:sz w:val="24"/>
          <w:szCs w:val="24"/>
          <w:lang w:eastAsia="ru-RU"/>
        </w:rPr>
        <w:t>человека,который</w:t>
      </w:r>
      <w:proofErr w:type="spellEnd"/>
      <w:proofErr w:type="gramEnd"/>
      <w:r w:rsidRPr="00D06663">
        <w:rPr>
          <w:rFonts w:ascii="Times New Roman" w:eastAsia="Times New Roman" w:hAnsi="Times New Roman" w:cs="Times New Roman"/>
          <w:i/>
          <w:iCs/>
          <w:color w:val="000000"/>
          <w:sz w:val="24"/>
          <w:szCs w:val="24"/>
          <w:lang w:eastAsia="ru-RU"/>
        </w:rPr>
        <w:t> </w:t>
      </w:r>
      <w:r w:rsidRPr="00D06663">
        <w:rPr>
          <w:rFonts w:ascii="Times New Roman" w:eastAsia="Times New Roman" w:hAnsi="Times New Roman" w:cs="Times New Roman"/>
          <w:color w:val="000000"/>
          <w:sz w:val="24"/>
          <w:szCs w:val="24"/>
          <w:lang w:eastAsia="ru-RU"/>
        </w:rPr>
        <w:t>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CB5D4F" w:rsidRPr="00D06663" w:rsidRDefault="00CB5D4F" w:rsidP="00D06663">
      <w:pPr>
        <w:shd w:val="clear" w:color="auto" w:fill="FFFFFF"/>
        <w:spacing w:after="0" w:line="240" w:lineRule="auto"/>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333333"/>
          <w:sz w:val="24"/>
          <w:szCs w:val="24"/>
          <w:lang w:eastAsia="ru-RU"/>
        </w:rPr>
        <w:t> </w:t>
      </w:r>
    </w:p>
    <w:p w:rsidR="00CB5D4F" w:rsidRPr="00D06663" w:rsidRDefault="00CB5D4F" w:rsidP="00D0666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b/>
          <w:bCs/>
          <w:color w:val="000000"/>
          <w:sz w:val="24"/>
          <w:szCs w:val="24"/>
          <w:lang w:eastAsia="ru-RU"/>
        </w:rPr>
        <w:t>3. СОПРОВОЖДЕНИЕ ИНВАЛИДОВ НА ПРИЁМЕ В УЧРЕЖДЕНИИ (ОРГАНИЗАЦИИ) И ПРИ ОКАЗАНИИ ИМ УСЛУГ</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3.1. Инвалидам оказывается необходимая помощь при входе в здание (выходе из здания), сдаче верхней одежды в гардероб (получении и одевании верхней одежды).</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3.2. В первоочередном порядке уточняется, в какой помощи нуждается инвалид, цель посещения учреждения (организации), необходимость сопровождения.</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3.3. Для обеспечения доступа инвалидов к услугам специалисту при приёме инвалида в учреждении (организации) необходимо:</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а) рассказать инвалиду об особенностях здания учреждения (организации):</w:t>
      </w:r>
    </w:p>
    <w:p w:rsidR="00CB5D4F" w:rsidRPr="00D06663" w:rsidRDefault="00CB5D4F"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 количестве этажей; наличии лифтов, поручней, других приспособлений и устройств для инвалидов применительно к его функциональным ограничениям; расположении санитарных комнат, возможных препятствиях на пути и т.д.;</w:t>
      </w:r>
    </w:p>
    <w:p w:rsidR="00CB5D4F" w:rsidRPr="00D06663" w:rsidRDefault="00CB5D4F"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 необходимых для оказания услуги структурных подразделениях учреждения (организации) и местах их расположения в здании, в каком кабинете и к кому обратиться по вопросам, которые могут возникнуть в ходе предоставления услуги;</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lastRenderedPageBreak/>
        <w:t>б) познакомить инвалида со всеми специалистами, задействованными в работе с ним, лично, представив по фамилии, имени и отчеству специалиста и инвалида друг другу. Информировать, к кому он должен обратиться во всех случаях возникающих затруднений.</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в) при оказании услуги в учреждении чётко разъяснить график оказания услуги (выдать расписание приема граждан, записать на лист время и место оказания услуги и т.д.); указать место её проведения (показать нужный кабинет), акцентировав внимание на путь по учреждению от входа до кабинета, при необходимости сопроводить до места оказания услуги.</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gramStart"/>
      <w:r w:rsidRPr="00D06663">
        <w:rPr>
          <w:rFonts w:ascii="Times New Roman" w:eastAsia="Times New Roman" w:hAnsi="Times New Roman" w:cs="Times New Roman"/>
          <w:color w:val="000000"/>
          <w:sz w:val="24"/>
          <w:szCs w:val="24"/>
          <w:lang w:eastAsia="ru-RU"/>
        </w:rPr>
        <w:t>г</w:t>
      </w:r>
      <w:proofErr w:type="gramEnd"/>
      <w:r w:rsidRPr="00D06663">
        <w:rPr>
          <w:rFonts w:ascii="Times New Roman" w:eastAsia="Times New Roman" w:hAnsi="Times New Roman" w:cs="Times New Roman"/>
          <w:color w:val="000000"/>
          <w:sz w:val="24"/>
          <w:szCs w:val="24"/>
          <w:lang w:eastAsia="ru-RU"/>
        </w:rPr>
        <w:t>) обеспечить допуск в здание собаки-поводыря, сопровождающей инвалида по зрению.</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3.4. Особенности общения с инвалидами, имеющими нарушение зрения или незрячими:</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о</w:t>
      </w:r>
      <w:r w:rsidR="00CB5D4F" w:rsidRPr="00D06663">
        <w:rPr>
          <w:rFonts w:ascii="Times New Roman" w:eastAsia="Times New Roman" w:hAnsi="Times New Roman" w:cs="Times New Roman"/>
          <w:color w:val="000000"/>
          <w:sz w:val="24"/>
          <w:szCs w:val="24"/>
          <w:lang w:eastAsia="ru-RU"/>
        </w:rPr>
        <w:t>казывая свою помощь незрячему человеку, направляйте его, не стискивая его руку, идите так, как вы обычно ходите. Не нужно хватать слепого человека и тащить его за собой. Если вы заметили, что незрячий человек сбился с маршрута, не управляйте его движением на расстоянии, подойдите и помогите выбраться на нужный путь</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о</w:t>
      </w:r>
      <w:r w:rsidR="00CB5D4F" w:rsidRPr="00D06663">
        <w:rPr>
          <w:rFonts w:ascii="Times New Roman" w:eastAsia="Times New Roman" w:hAnsi="Times New Roman" w:cs="Times New Roman"/>
          <w:color w:val="000000"/>
          <w:sz w:val="24"/>
          <w:szCs w:val="24"/>
          <w:lang w:eastAsia="ru-RU"/>
        </w:rPr>
        <w:t>пишите кратко, где вы находитесь. Предупреждайте о препятствиях: ступенях, лужах, ямах, низких притолоках, трубах и т.п. Используйте фразы, характеризующие цвет, расстояние, окружающую обстановку</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н</w:t>
      </w:r>
      <w:r w:rsidR="00CB5D4F" w:rsidRPr="00D06663">
        <w:rPr>
          <w:rFonts w:ascii="Times New Roman" w:eastAsia="Times New Roman" w:hAnsi="Times New Roman" w:cs="Times New Roman"/>
          <w:color w:val="000000"/>
          <w:sz w:val="24"/>
          <w:szCs w:val="24"/>
          <w:lang w:eastAsia="ru-RU"/>
        </w:rPr>
        <w:t>е командуйте, не трогайте и не играйте с собакой-поводырем</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е</w:t>
      </w:r>
      <w:r w:rsidR="00CB5D4F" w:rsidRPr="00D06663">
        <w:rPr>
          <w:rFonts w:ascii="Times New Roman" w:eastAsia="Times New Roman" w:hAnsi="Times New Roman" w:cs="Times New Roman"/>
          <w:color w:val="000000"/>
          <w:sz w:val="24"/>
          <w:szCs w:val="24"/>
          <w:lang w:eastAsia="ru-RU"/>
        </w:rPr>
        <w:t>сли вы собираетесь читать незрячему человеку, сначала предупредите его об этом. Говорите обычным голосом. Когда незрячий человек должен подписать документ, прочитайте его обязательно полностью. Инвалидность не освобождает слепого человека от ответственности, обусловленной законодательством</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к</w:t>
      </w:r>
      <w:r w:rsidR="00CB5D4F" w:rsidRPr="00D06663">
        <w:rPr>
          <w:rFonts w:ascii="Times New Roman" w:eastAsia="Times New Roman" w:hAnsi="Times New Roman" w:cs="Times New Roman"/>
          <w:color w:val="000000"/>
          <w:sz w:val="24"/>
          <w:szCs w:val="24"/>
          <w:lang w:eastAsia="ru-RU"/>
        </w:rPr>
        <w:t>огда вы предлагаете незрячему человеку сесть, не усаживайте его, а направьте его руку на спинку стула или подлокотник. Не водите по поверхности его руку, а дайте ему возможность свободно потрогать предмет</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к</w:t>
      </w:r>
      <w:r w:rsidR="00CB5D4F" w:rsidRPr="00D06663">
        <w:rPr>
          <w:rFonts w:ascii="Times New Roman" w:eastAsia="Times New Roman" w:hAnsi="Times New Roman" w:cs="Times New Roman"/>
          <w:color w:val="000000"/>
          <w:sz w:val="24"/>
          <w:szCs w:val="24"/>
          <w:lang w:eastAsia="ru-RU"/>
        </w:rPr>
        <w:t>огда вы общаетесь с группой незрячих людей, не забывайте каждый раз называть того, к кому вы обращаетесь</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н</w:t>
      </w:r>
      <w:r w:rsidR="00CB5D4F" w:rsidRPr="00D06663">
        <w:rPr>
          <w:rFonts w:ascii="Times New Roman" w:eastAsia="Times New Roman" w:hAnsi="Times New Roman" w:cs="Times New Roman"/>
          <w:color w:val="000000"/>
          <w:sz w:val="24"/>
          <w:szCs w:val="24"/>
          <w:lang w:eastAsia="ru-RU"/>
        </w:rPr>
        <w:t>е заставляйте вашего собеседника обращаться в пустоту: если вы перемещаетесь, предупредите его об этом</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и</w:t>
      </w:r>
      <w:r w:rsidR="00CB5D4F" w:rsidRPr="00D06663">
        <w:rPr>
          <w:rFonts w:ascii="Times New Roman" w:eastAsia="Times New Roman" w:hAnsi="Times New Roman" w:cs="Times New Roman"/>
          <w:color w:val="000000"/>
          <w:sz w:val="24"/>
          <w:szCs w:val="24"/>
          <w:lang w:eastAsia="ru-RU"/>
        </w:rPr>
        <w:t>збегайте расплывчатых определений и инструкций, которые обычно сопровождаются жестами, старайтесь быть точными в определениях</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о</w:t>
      </w:r>
      <w:r w:rsidR="00CB5D4F" w:rsidRPr="00D06663">
        <w:rPr>
          <w:rFonts w:ascii="Times New Roman" w:eastAsia="Times New Roman" w:hAnsi="Times New Roman" w:cs="Times New Roman"/>
          <w:color w:val="000000"/>
          <w:sz w:val="24"/>
          <w:szCs w:val="24"/>
          <w:lang w:eastAsia="ru-RU"/>
        </w:rPr>
        <w:t>казывая помощь незрячему, двигайтесь не торопясь, и при спуске или подъеме по ступенькам ведите незрячего перпендикулярно к ним. Не делайте рывков, резких движений, предупреждайте о препятствиях.</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3.5. Особенностями общения с инвалидами, имеющими нарушение слуха:</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р</w:t>
      </w:r>
      <w:r w:rsidR="00CB5D4F" w:rsidRPr="00D06663">
        <w:rPr>
          <w:rFonts w:ascii="Times New Roman" w:eastAsia="Times New Roman" w:hAnsi="Times New Roman" w:cs="Times New Roman"/>
          <w:color w:val="000000"/>
          <w:sz w:val="24"/>
          <w:szCs w:val="24"/>
          <w:lang w:eastAsia="ru-RU"/>
        </w:rPr>
        <w:t>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с</w:t>
      </w:r>
      <w:r w:rsidR="00CB5D4F" w:rsidRPr="00D06663">
        <w:rPr>
          <w:rFonts w:ascii="Times New Roman" w:eastAsia="Times New Roman" w:hAnsi="Times New Roman" w:cs="Times New Roman"/>
          <w:color w:val="000000"/>
          <w:sz w:val="24"/>
          <w:szCs w:val="24"/>
          <w:lang w:eastAsia="ru-RU"/>
        </w:rPr>
        <w:t>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ч</w:t>
      </w:r>
      <w:r w:rsidR="00CB5D4F" w:rsidRPr="00D06663">
        <w:rPr>
          <w:rFonts w:ascii="Times New Roman" w:eastAsia="Times New Roman" w:hAnsi="Times New Roman" w:cs="Times New Roman"/>
          <w:color w:val="000000"/>
          <w:sz w:val="24"/>
          <w:szCs w:val="24"/>
          <w:lang w:eastAsia="ru-RU"/>
        </w:rPr>
        <w:t>тобы привлечь внимание человека, который плохо слышит, назовите его по имени. Если ответа нет, можно слегка тронуть человека или же помахать рукой</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г</w:t>
      </w:r>
      <w:r w:rsidR="00CB5D4F" w:rsidRPr="00D06663">
        <w:rPr>
          <w:rFonts w:ascii="Times New Roman" w:eastAsia="Times New Roman" w:hAnsi="Times New Roman" w:cs="Times New Roman"/>
          <w:color w:val="000000"/>
          <w:sz w:val="24"/>
          <w:szCs w:val="24"/>
          <w:lang w:eastAsia="ru-RU"/>
        </w:rPr>
        <w:t>оворите ясно и ровно. Не нужно излишне подчеркивать что-то. Кричать, особенно в ухо, не надо</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е</w:t>
      </w:r>
      <w:r w:rsidR="00CB5D4F" w:rsidRPr="00D06663">
        <w:rPr>
          <w:rFonts w:ascii="Times New Roman" w:eastAsia="Times New Roman" w:hAnsi="Times New Roman" w:cs="Times New Roman"/>
          <w:color w:val="000000"/>
          <w:sz w:val="24"/>
          <w:szCs w:val="24"/>
          <w:lang w:eastAsia="ru-RU"/>
        </w:rPr>
        <w:t>сли вас просят повторить что-то, попробуйте перефразировать свое предложение. Используйте жесты. Убедитесь, что вас поняли. Не стесняйтесь спросить, понял ли вас собеседник</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lastRenderedPageBreak/>
        <w:t>- е</w:t>
      </w:r>
      <w:r w:rsidR="00CB5D4F" w:rsidRPr="00D06663">
        <w:rPr>
          <w:rFonts w:ascii="Times New Roman" w:eastAsia="Times New Roman" w:hAnsi="Times New Roman" w:cs="Times New Roman"/>
          <w:color w:val="000000"/>
          <w:sz w:val="24"/>
          <w:szCs w:val="24"/>
          <w:lang w:eastAsia="ru-RU"/>
        </w:rPr>
        <w:t>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е</w:t>
      </w:r>
      <w:r w:rsidR="00CB5D4F" w:rsidRPr="00D06663">
        <w:rPr>
          <w:rFonts w:ascii="Times New Roman" w:eastAsia="Times New Roman" w:hAnsi="Times New Roman" w:cs="Times New Roman"/>
          <w:color w:val="000000"/>
          <w:sz w:val="24"/>
          <w:szCs w:val="24"/>
          <w:lang w:eastAsia="ru-RU"/>
        </w:rPr>
        <w:t>сли существуют трудности при устном общении, спросите, не будет ли проще переписываться</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н</w:t>
      </w:r>
      <w:r w:rsidR="00CB5D4F" w:rsidRPr="00D06663">
        <w:rPr>
          <w:rFonts w:ascii="Times New Roman" w:eastAsia="Times New Roman" w:hAnsi="Times New Roman" w:cs="Times New Roman"/>
          <w:color w:val="000000"/>
          <w:sz w:val="24"/>
          <w:szCs w:val="24"/>
          <w:lang w:eastAsia="ru-RU"/>
        </w:rPr>
        <w:t>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о</w:t>
      </w:r>
      <w:r w:rsidR="00CB5D4F" w:rsidRPr="00D06663">
        <w:rPr>
          <w:rFonts w:ascii="Times New Roman" w:eastAsia="Times New Roman" w:hAnsi="Times New Roman" w:cs="Times New Roman"/>
          <w:color w:val="000000"/>
          <w:sz w:val="24"/>
          <w:szCs w:val="24"/>
          <w:lang w:eastAsia="ru-RU"/>
        </w:rPr>
        <w:t>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н</w:t>
      </w:r>
      <w:r w:rsidR="00CB5D4F" w:rsidRPr="00D06663">
        <w:rPr>
          <w:rFonts w:ascii="Times New Roman" w:eastAsia="Times New Roman" w:hAnsi="Times New Roman" w:cs="Times New Roman"/>
          <w:color w:val="000000"/>
          <w:sz w:val="24"/>
          <w:szCs w:val="24"/>
          <w:lang w:eastAsia="ru-RU"/>
        </w:rPr>
        <w:t>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r>
        <w:rPr>
          <w:rFonts w:ascii="Times New Roman" w:eastAsia="Times New Roman" w:hAnsi="Times New Roman" w:cs="Times New Roman"/>
          <w:color w:val="000000"/>
          <w:sz w:val="24"/>
          <w:szCs w:val="24"/>
          <w:lang w:eastAsia="ru-RU"/>
        </w:rPr>
        <w:t>;</w:t>
      </w:r>
    </w:p>
    <w:p w:rsidR="00CB5D4F" w:rsidRPr="00D06663" w:rsidRDefault="00D06663" w:rsidP="00D06663">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000000"/>
          <w:sz w:val="24"/>
          <w:szCs w:val="24"/>
          <w:lang w:eastAsia="ru-RU"/>
        </w:rPr>
        <w:t>- н</w:t>
      </w:r>
      <w:r w:rsidR="00CB5D4F" w:rsidRPr="00D06663">
        <w:rPr>
          <w:rFonts w:ascii="Times New Roman" w:eastAsia="Times New Roman" w:hAnsi="Times New Roman" w:cs="Times New Roman"/>
          <w:color w:val="000000"/>
          <w:sz w:val="24"/>
          <w:szCs w:val="24"/>
          <w:lang w:eastAsia="ru-RU"/>
        </w:rPr>
        <w:t>ужно смотреть в лицо собеседнику и говорить ясно и медленно, использовать простые фразы и избегать несущественных слов; использовать выражение лица, жесты, телодвижения, если хотите подчеркнуть или прояснить смысл сказанного.</w:t>
      </w:r>
    </w:p>
    <w:p w:rsidR="00CB5D4F" w:rsidRPr="00D06663" w:rsidRDefault="00CB5D4F" w:rsidP="00D0666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D06663">
        <w:rPr>
          <w:rFonts w:ascii="Times New Roman" w:eastAsia="Times New Roman" w:hAnsi="Times New Roman" w:cs="Times New Roman"/>
          <w:color w:val="000000"/>
          <w:sz w:val="24"/>
          <w:szCs w:val="24"/>
          <w:lang w:eastAsia="ru-RU"/>
        </w:rPr>
        <w:t>3.6. Виды барьеров при оказании услуг инвалидам</w:t>
      </w:r>
    </w:p>
    <w:tbl>
      <w:tblPr>
        <w:tblW w:w="0" w:type="auto"/>
        <w:jc w:val="center"/>
        <w:tblCellMar>
          <w:left w:w="0" w:type="dxa"/>
          <w:right w:w="0" w:type="dxa"/>
        </w:tblCellMar>
        <w:tblLook w:val="04A0" w:firstRow="1" w:lastRow="0" w:firstColumn="1" w:lastColumn="0" w:noHBand="0" w:noVBand="1"/>
      </w:tblPr>
      <w:tblGrid>
        <w:gridCol w:w="3520"/>
        <w:gridCol w:w="6100"/>
        <w:gridCol w:w="16"/>
      </w:tblGrid>
      <w:tr w:rsidR="00CB5D4F" w:rsidRPr="00D06663" w:rsidTr="00D06663">
        <w:trPr>
          <w:trHeight w:val="614"/>
          <w:jc w:val="center"/>
        </w:trPr>
        <w:tc>
          <w:tcPr>
            <w:tcW w:w="3520" w:type="dxa"/>
            <w:tcBorders>
              <w:top w:val="single" w:sz="8" w:space="0" w:color="auto"/>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Основные категории</w:t>
            </w:r>
          </w:p>
        </w:tc>
        <w:tc>
          <w:tcPr>
            <w:tcW w:w="6100" w:type="dxa"/>
            <w:tcBorders>
              <w:top w:val="single" w:sz="8" w:space="0" w:color="auto"/>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Значимые барьеры окружающей среды (для учета и </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7"/>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маломобильных граждан</w:t>
            </w: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устранения на объекте)</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80"/>
          <w:jc w:val="center"/>
        </w:trPr>
        <w:tc>
          <w:tcPr>
            <w:tcW w:w="3520" w:type="dxa"/>
            <w:tcBorders>
              <w:top w:val="nil"/>
              <w:left w:val="single" w:sz="8" w:space="0" w:color="auto"/>
              <w:bottom w:val="single" w:sz="8" w:space="0" w:color="auto"/>
              <w:right w:val="single" w:sz="8" w:space="0" w:color="auto"/>
            </w:tcBorders>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c>
          <w:tcPr>
            <w:tcW w:w="6100" w:type="dxa"/>
            <w:tcBorders>
              <w:top w:val="nil"/>
              <w:left w:val="nil"/>
              <w:bottom w:val="single" w:sz="8" w:space="0" w:color="auto"/>
              <w:right w:val="single" w:sz="8" w:space="0" w:color="auto"/>
            </w:tcBorders>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282"/>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Высокие пороги, ступени. Отсутствие поручней,</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2"/>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нарушение их высоты. Неровное, скользкое и мягкое (с</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7"/>
          <w:jc w:val="center"/>
        </w:trPr>
        <w:tc>
          <w:tcPr>
            <w:tcW w:w="3520" w:type="dxa"/>
            <w:vMerge w:val="restart"/>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b/>
                <w:bCs/>
                <w:color w:val="000000"/>
                <w:sz w:val="24"/>
                <w:szCs w:val="24"/>
                <w:lang w:eastAsia="ru-RU"/>
              </w:rPr>
              <w:t>Инвалиды, передвигающиеся</w:t>
            </w: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 xml:space="preserve">высоким ворсом, </w:t>
            </w:r>
            <w:proofErr w:type="spellStart"/>
            <w:r w:rsidRPr="00D06663">
              <w:rPr>
                <w:rFonts w:ascii="Times New Roman" w:eastAsia="Times New Roman" w:hAnsi="Times New Roman" w:cs="Times New Roman"/>
                <w:color w:val="000000"/>
                <w:sz w:val="24"/>
                <w:szCs w:val="24"/>
                <w:lang w:eastAsia="ru-RU"/>
              </w:rPr>
              <w:t>крупнонасыпное</w:t>
            </w:r>
            <w:proofErr w:type="spellEnd"/>
            <w:r w:rsidRPr="00D06663">
              <w:rPr>
                <w:rFonts w:ascii="Times New Roman" w:eastAsia="Times New Roman" w:hAnsi="Times New Roman" w:cs="Times New Roman"/>
                <w:color w:val="000000"/>
                <w:sz w:val="24"/>
                <w:szCs w:val="24"/>
                <w:lang w:eastAsia="ru-RU"/>
              </w:rPr>
              <w:t xml:space="preserve"> и прочее) покрытие.</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245"/>
          <w:jc w:val="center"/>
        </w:trPr>
        <w:tc>
          <w:tcPr>
            <w:tcW w:w="0" w:type="auto"/>
            <w:vMerge/>
            <w:tcBorders>
              <w:top w:val="nil"/>
              <w:left w:val="single" w:sz="8" w:space="0" w:color="auto"/>
              <w:bottom w:val="nil"/>
              <w:right w:val="single" w:sz="8" w:space="0" w:color="auto"/>
            </w:tcBorders>
            <w:vAlign w:val="center"/>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Неправильно установленные пандусы, отсутствие скатов.</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89"/>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roofErr w:type="gramStart"/>
            <w:r w:rsidRPr="00D06663">
              <w:rPr>
                <w:rFonts w:ascii="Times New Roman" w:eastAsia="Times New Roman" w:hAnsi="Times New Roman" w:cs="Times New Roman"/>
                <w:b/>
                <w:bCs/>
                <w:color w:val="000000"/>
                <w:sz w:val="24"/>
                <w:szCs w:val="24"/>
                <w:lang w:eastAsia="ru-RU"/>
              </w:rPr>
              <w:t>на</w:t>
            </w:r>
            <w:proofErr w:type="gramEnd"/>
            <w:r w:rsidRPr="00D06663">
              <w:rPr>
                <w:rFonts w:ascii="Times New Roman" w:eastAsia="Times New Roman" w:hAnsi="Times New Roman" w:cs="Times New Roman"/>
                <w:b/>
                <w:bCs/>
                <w:color w:val="000000"/>
                <w:sz w:val="24"/>
                <w:szCs w:val="24"/>
                <w:lang w:eastAsia="ru-RU"/>
              </w:rPr>
              <w:t xml:space="preserve"> кресло-колясках</w:t>
            </w: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 xml:space="preserve">Узкие дверные проемы и </w:t>
            </w:r>
            <w:proofErr w:type="spellStart"/>
            <w:r w:rsidRPr="00D06663">
              <w:rPr>
                <w:rFonts w:ascii="Times New Roman" w:eastAsia="Times New Roman" w:hAnsi="Times New Roman" w:cs="Times New Roman"/>
                <w:color w:val="000000"/>
                <w:sz w:val="24"/>
                <w:szCs w:val="24"/>
                <w:lang w:eastAsia="ru-RU"/>
              </w:rPr>
              <w:t>коридоры.Неадаптированные</w:t>
            </w:r>
            <w:proofErr w:type="spellEnd"/>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7"/>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санитарные комнаты. Отсутствие места для разворота в</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7"/>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roofErr w:type="gramStart"/>
            <w:r w:rsidRPr="00D06663">
              <w:rPr>
                <w:rFonts w:ascii="Times New Roman" w:eastAsia="Times New Roman" w:hAnsi="Times New Roman" w:cs="Times New Roman"/>
                <w:color w:val="000000"/>
                <w:sz w:val="24"/>
                <w:szCs w:val="24"/>
                <w:lang w:eastAsia="ru-RU"/>
              </w:rPr>
              <w:t>помещениях</w:t>
            </w:r>
            <w:proofErr w:type="gramEnd"/>
            <w:r w:rsidRPr="00D06663">
              <w:rPr>
                <w:rFonts w:ascii="Times New Roman" w:eastAsia="Times New Roman" w:hAnsi="Times New Roman" w:cs="Times New Roman"/>
                <w:color w:val="000000"/>
                <w:sz w:val="24"/>
                <w:szCs w:val="24"/>
                <w:lang w:eastAsia="ru-RU"/>
              </w:rPr>
              <w:t>. Высокое расположение информации на</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7"/>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roofErr w:type="gramStart"/>
            <w:r w:rsidRPr="00D06663">
              <w:rPr>
                <w:rFonts w:ascii="Times New Roman" w:eastAsia="Times New Roman" w:hAnsi="Times New Roman" w:cs="Times New Roman"/>
                <w:color w:val="000000"/>
                <w:sz w:val="24"/>
                <w:szCs w:val="24"/>
                <w:lang w:eastAsia="ru-RU"/>
              </w:rPr>
              <w:t>стойках</w:t>
            </w:r>
            <w:proofErr w:type="gramEnd"/>
            <w:r w:rsidRPr="00D06663">
              <w:rPr>
                <w:rFonts w:ascii="Times New Roman" w:eastAsia="Times New Roman" w:hAnsi="Times New Roman" w:cs="Times New Roman"/>
                <w:color w:val="000000"/>
                <w:sz w:val="24"/>
                <w:szCs w:val="24"/>
                <w:lang w:eastAsia="ru-RU"/>
              </w:rPr>
              <w:t xml:space="preserve"> и стендах.</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82"/>
          <w:jc w:val="center"/>
        </w:trPr>
        <w:tc>
          <w:tcPr>
            <w:tcW w:w="3520" w:type="dxa"/>
            <w:tcBorders>
              <w:top w:val="nil"/>
              <w:left w:val="single" w:sz="8" w:space="0" w:color="auto"/>
              <w:bottom w:val="single" w:sz="8" w:space="0" w:color="auto"/>
              <w:right w:val="single" w:sz="8" w:space="0" w:color="auto"/>
            </w:tcBorders>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c>
          <w:tcPr>
            <w:tcW w:w="6100" w:type="dxa"/>
            <w:tcBorders>
              <w:top w:val="nil"/>
              <w:left w:val="nil"/>
              <w:bottom w:val="single" w:sz="8" w:space="0" w:color="auto"/>
              <w:right w:val="single" w:sz="8" w:space="0" w:color="auto"/>
            </w:tcBorders>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282"/>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b/>
                <w:bCs/>
                <w:color w:val="000000"/>
                <w:sz w:val="24"/>
                <w:szCs w:val="24"/>
                <w:lang w:eastAsia="ru-RU"/>
              </w:rPr>
              <w:t>Инвалиды с поражением</w:t>
            </w: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Высокие пороги, ступени. Неровное и скользкое</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7"/>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b/>
                <w:bCs/>
                <w:color w:val="000000"/>
                <w:sz w:val="24"/>
                <w:szCs w:val="24"/>
                <w:lang w:eastAsia="ru-RU"/>
              </w:rPr>
              <w:t>нижних конечностей</w:t>
            </w: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покрытие. Неправильно установленные пандусы.</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2"/>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b/>
                <w:bCs/>
                <w:color w:val="000000"/>
                <w:sz w:val="24"/>
                <w:szCs w:val="24"/>
                <w:lang w:eastAsia="ru-RU"/>
              </w:rPr>
              <w:t>(</w:t>
            </w:r>
            <w:proofErr w:type="gramStart"/>
            <w:r w:rsidRPr="00D06663">
              <w:rPr>
                <w:rFonts w:ascii="Times New Roman" w:eastAsia="Times New Roman" w:hAnsi="Times New Roman" w:cs="Times New Roman"/>
                <w:b/>
                <w:bCs/>
                <w:color w:val="000000"/>
                <w:sz w:val="24"/>
                <w:szCs w:val="24"/>
                <w:lang w:eastAsia="ru-RU"/>
              </w:rPr>
              <w:t>использующие</w:t>
            </w:r>
            <w:proofErr w:type="gramEnd"/>
            <w:r w:rsidRPr="00D06663">
              <w:rPr>
                <w:rFonts w:ascii="Times New Roman" w:eastAsia="Times New Roman" w:hAnsi="Times New Roman" w:cs="Times New Roman"/>
                <w:b/>
                <w:bCs/>
                <w:color w:val="000000"/>
                <w:sz w:val="24"/>
                <w:szCs w:val="24"/>
                <w:lang w:eastAsia="ru-RU"/>
              </w:rPr>
              <w:t xml:space="preserve"> трости,</w:t>
            </w: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Отсутствие поручней. Отсутствие мест отдыха на пути</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7"/>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b/>
                <w:bCs/>
                <w:color w:val="000000"/>
                <w:sz w:val="24"/>
                <w:szCs w:val="24"/>
                <w:lang w:eastAsia="ru-RU"/>
              </w:rPr>
              <w:t>костыли, опоры)</w:t>
            </w: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движения.</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158"/>
          <w:jc w:val="center"/>
        </w:trPr>
        <w:tc>
          <w:tcPr>
            <w:tcW w:w="3520" w:type="dxa"/>
            <w:tcBorders>
              <w:top w:val="nil"/>
              <w:left w:val="single" w:sz="8" w:space="0" w:color="auto"/>
              <w:bottom w:val="single" w:sz="8" w:space="0" w:color="auto"/>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single" w:sz="8" w:space="0" w:color="auto"/>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455"/>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b/>
                <w:bCs/>
                <w:color w:val="000000"/>
                <w:sz w:val="24"/>
                <w:szCs w:val="24"/>
                <w:lang w:eastAsia="ru-RU"/>
              </w:rPr>
              <w:t>Инвалиды с поражением</w:t>
            </w: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Трудности в открывании дверей. Трудности в пользовании</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2"/>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b/>
                <w:bCs/>
                <w:color w:val="000000"/>
                <w:sz w:val="24"/>
                <w:szCs w:val="24"/>
                <w:lang w:eastAsia="ru-RU"/>
              </w:rPr>
              <w:t>верхних конечностей</w:t>
            </w: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выключателями, кранами и др. Невозможность, сложность</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2"/>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в написании текстов. Иные ограничения действия руками.</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230"/>
          <w:jc w:val="center"/>
        </w:trPr>
        <w:tc>
          <w:tcPr>
            <w:tcW w:w="3520" w:type="dxa"/>
            <w:tcBorders>
              <w:top w:val="nil"/>
              <w:left w:val="single" w:sz="8" w:space="0" w:color="auto"/>
              <w:bottom w:val="single" w:sz="8" w:space="0" w:color="auto"/>
              <w:right w:val="single" w:sz="8" w:space="0" w:color="auto"/>
            </w:tcBorders>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c>
          <w:tcPr>
            <w:tcW w:w="6100" w:type="dxa"/>
            <w:tcBorders>
              <w:top w:val="nil"/>
              <w:left w:val="nil"/>
              <w:bottom w:val="single" w:sz="8" w:space="0" w:color="auto"/>
              <w:right w:val="single" w:sz="8" w:space="0" w:color="auto"/>
            </w:tcBorders>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bl>
    <w:p w:rsidR="00CB5D4F" w:rsidRPr="00D06663" w:rsidRDefault="00CB5D4F" w:rsidP="00DE2708">
      <w:pPr>
        <w:shd w:val="clear" w:color="auto" w:fill="FFFFFF"/>
        <w:spacing w:after="0" w:line="240" w:lineRule="auto"/>
        <w:rPr>
          <w:rFonts w:ascii="Times New Roman" w:eastAsia="Times New Roman" w:hAnsi="Times New Roman" w:cs="Times New Roman"/>
          <w:color w:val="333333"/>
          <w:sz w:val="24"/>
          <w:szCs w:val="24"/>
          <w:lang w:eastAsia="ru-RU"/>
        </w:rPr>
      </w:pPr>
    </w:p>
    <w:tbl>
      <w:tblPr>
        <w:tblW w:w="0" w:type="auto"/>
        <w:jc w:val="center"/>
        <w:tblCellMar>
          <w:left w:w="0" w:type="dxa"/>
          <w:right w:w="0" w:type="dxa"/>
        </w:tblCellMar>
        <w:tblLook w:val="04A0" w:firstRow="1" w:lastRow="0" w:firstColumn="1" w:lastColumn="0" w:noHBand="0" w:noVBand="1"/>
      </w:tblPr>
      <w:tblGrid>
        <w:gridCol w:w="3520"/>
        <w:gridCol w:w="6100"/>
        <w:gridCol w:w="16"/>
      </w:tblGrid>
      <w:tr w:rsidR="00CB5D4F" w:rsidRPr="00D06663" w:rsidTr="00D06663">
        <w:trPr>
          <w:trHeight w:val="302"/>
          <w:jc w:val="center"/>
        </w:trPr>
        <w:tc>
          <w:tcPr>
            <w:tcW w:w="3520" w:type="dxa"/>
            <w:tcBorders>
              <w:top w:val="single" w:sz="8" w:space="0" w:color="auto"/>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single" w:sz="8" w:space="0" w:color="auto"/>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Преграды на пути движения (колонны, тумбы, стойки и</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2"/>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прочее). Ступени, особенно разной геометрии, без</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22"/>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цветового, тактильного обозначения. Отсутствие</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7"/>
          <w:jc w:val="center"/>
        </w:trPr>
        <w:tc>
          <w:tcPr>
            <w:tcW w:w="3520" w:type="dxa"/>
            <w:vMerge w:val="restart"/>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b/>
                <w:bCs/>
                <w:color w:val="000000"/>
                <w:sz w:val="24"/>
                <w:szCs w:val="24"/>
                <w:lang w:eastAsia="ru-RU"/>
              </w:rPr>
              <w:t>Слепые и слабовидящие</w:t>
            </w: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контрастной и тактильной информации и указателей.</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260"/>
          <w:jc w:val="center"/>
        </w:trPr>
        <w:tc>
          <w:tcPr>
            <w:tcW w:w="0" w:type="auto"/>
            <w:vMerge/>
            <w:tcBorders>
              <w:top w:val="nil"/>
              <w:left w:val="single" w:sz="8" w:space="0" w:color="auto"/>
              <w:bottom w:val="nil"/>
              <w:right w:val="single" w:sz="8" w:space="0" w:color="auto"/>
            </w:tcBorders>
            <w:vAlign w:val="center"/>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Отсутствие информационных табличек, выполненных</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74"/>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b/>
                <w:bCs/>
                <w:color w:val="000000"/>
                <w:sz w:val="24"/>
                <w:szCs w:val="24"/>
                <w:lang w:eastAsia="ru-RU"/>
              </w:rPr>
              <w:t>инвалиды</w:t>
            </w: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шрифтом Брайля. Отсутствие поручней, иных</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7"/>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направляющих. Неорганизованность доступа на объект и</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7"/>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места ожидания собаки-проводника. Отсутствие</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6"/>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roofErr w:type="gramStart"/>
            <w:r w:rsidRPr="00D06663">
              <w:rPr>
                <w:rFonts w:ascii="Times New Roman" w:eastAsia="Times New Roman" w:hAnsi="Times New Roman" w:cs="Times New Roman"/>
                <w:color w:val="000000"/>
                <w:sz w:val="24"/>
                <w:szCs w:val="24"/>
                <w:lang w:eastAsia="ru-RU"/>
              </w:rPr>
              <w:t>дублирующей</w:t>
            </w:r>
            <w:proofErr w:type="gramEnd"/>
            <w:r w:rsidRPr="00D06663">
              <w:rPr>
                <w:rFonts w:ascii="Times New Roman" w:eastAsia="Times New Roman" w:hAnsi="Times New Roman" w:cs="Times New Roman"/>
                <w:color w:val="000000"/>
                <w:sz w:val="24"/>
                <w:szCs w:val="24"/>
                <w:lang w:eastAsia="ru-RU"/>
              </w:rPr>
              <w:t xml:space="preserve"> звуковой информации при экстренных</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2"/>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roofErr w:type="gramStart"/>
            <w:r w:rsidRPr="00D06663">
              <w:rPr>
                <w:rFonts w:ascii="Times New Roman" w:eastAsia="Times New Roman" w:hAnsi="Times New Roman" w:cs="Times New Roman"/>
                <w:color w:val="000000"/>
                <w:sz w:val="24"/>
                <w:szCs w:val="24"/>
                <w:lang w:eastAsia="ru-RU"/>
              </w:rPr>
              <w:t>случаях</w:t>
            </w:r>
            <w:proofErr w:type="gramEnd"/>
            <w:r w:rsidRPr="00D06663">
              <w:rPr>
                <w:rFonts w:ascii="Times New Roman" w:eastAsia="Times New Roman" w:hAnsi="Times New Roman" w:cs="Times New Roman"/>
                <w:color w:val="000000"/>
                <w:sz w:val="24"/>
                <w:szCs w:val="24"/>
                <w:lang w:eastAsia="ru-RU"/>
              </w:rPr>
              <w:t>.</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125"/>
          <w:jc w:val="center"/>
        </w:trPr>
        <w:tc>
          <w:tcPr>
            <w:tcW w:w="3520" w:type="dxa"/>
            <w:tcBorders>
              <w:top w:val="nil"/>
              <w:left w:val="single" w:sz="8" w:space="0" w:color="auto"/>
              <w:bottom w:val="single" w:sz="8" w:space="0" w:color="auto"/>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single" w:sz="8" w:space="0" w:color="auto"/>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06"/>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Отсутствие и недостаточность зрительной информации.</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7"/>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 xml:space="preserve">Отсутствие </w:t>
            </w:r>
            <w:proofErr w:type="spellStart"/>
            <w:r w:rsidRPr="00D06663">
              <w:rPr>
                <w:rFonts w:ascii="Times New Roman" w:eastAsia="Times New Roman" w:hAnsi="Times New Roman" w:cs="Times New Roman"/>
                <w:color w:val="000000"/>
                <w:sz w:val="24"/>
                <w:szCs w:val="24"/>
                <w:lang w:eastAsia="ru-RU"/>
              </w:rPr>
              <w:t>сурдо</w:t>
            </w:r>
            <w:proofErr w:type="spellEnd"/>
            <w:r w:rsidRPr="00D06663">
              <w:rPr>
                <w:rFonts w:ascii="Times New Roman" w:eastAsia="Times New Roman" w:hAnsi="Times New Roman" w:cs="Times New Roman"/>
                <w:color w:val="000000"/>
                <w:sz w:val="24"/>
                <w:szCs w:val="24"/>
                <w:lang w:eastAsia="ru-RU"/>
              </w:rPr>
              <w:t xml:space="preserve">- и </w:t>
            </w:r>
            <w:proofErr w:type="spellStart"/>
            <w:r w:rsidRPr="00D06663">
              <w:rPr>
                <w:rFonts w:ascii="Times New Roman" w:eastAsia="Times New Roman" w:hAnsi="Times New Roman" w:cs="Times New Roman"/>
                <w:color w:val="000000"/>
                <w:sz w:val="24"/>
                <w:szCs w:val="24"/>
                <w:lang w:eastAsia="ru-RU"/>
              </w:rPr>
              <w:t>тифлосурдоперевода</w:t>
            </w:r>
            <w:proofErr w:type="spellEnd"/>
            <w:r w:rsidRPr="00D06663">
              <w:rPr>
                <w:rFonts w:ascii="Times New Roman" w:eastAsia="Times New Roman" w:hAnsi="Times New Roman" w:cs="Times New Roman"/>
                <w:color w:val="000000"/>
                <w:sz w:val="24"/>
                <w:szCs w:val="24"/>
                <w:lang w:eastAsia="ru-RU"/>
              </w:rPr>
              <w:t xml:space="preserve"> и переводчика.</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7"/>
          <w:jc w:val="center"/>
        </w:trPr>
        <w:tc>
          <w:tcPr>
            <w:tcW w:w="3520" w:type="dxa"/>
            <w:vMerge w:val="restart"/>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b/>
                <w:bCs/>
                <w:color w:val="000000"/>
                <w:sz w:val="24"/>
                <w:szCs w:val="24"/>
                <w:lang w:eastAsia="ru-RU"/>
              </w:rPr>
              <w:t>Глухие и слабослышащие</w:t>
            </w: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 xml:space="preserve">Отсутствие </w:t>
            </w:r>
            <w:proofErr w:type="spellStart"/>
            <w:r w:rsidRPr="00D06663">
              <w:rPr>
                <w:rFonts w:ascii="Times New Roman" w:eastAsia="Times New Roman" w:hAnsi="Times New Roman" w:cs="Times New Roman"/>
                <w:color w:val="000000"/>
                <w:sz w:val="24"/>
                <w:szCs w:val="24"/>
                <w:lang w:eastAsia="ru-RU"/>
              </w:rPr>
              <w:t>аудиоконтура</w:t>
            </w:r>
            <w:proofErr w:type="spellEnd"/>
            <w:r w:rsidRPr="00D06663">
              <w:rPr>
                <w:rFonts w:ascii="Times New Roman" w:eastAsia="Times New Roman" w:hAnsi="Times New Roman" w:cs="Times New Roman"/>
                <w:color w:val="000000"/>
                <w:sz w:val="24"/>
                <w:szCs w:val="24"/>
                <w:lang w:eastAsia="ru-RU"/>
              </w:rPr>
              <w:t>, индукционных петель.</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144"/>
          <w:jc w:val="center"/>
        </w:trPr>
        <w:tc>
          <w:tcPr>
            <w:tcW w:w="0" w:type="auto"/>
            <w:vMerge/>
            <w:tcBorders>
              <w:top w:val="nil"/>
              <w:left w:val="single" w:sz="8" w:space="0" w:color="auto"/>
              <w:bottom w:val="nil"/>
              <w:right w:val="single" w:sz="8" w:space="0" w:color="auto"/>
            </w:tcBorders>
            <w:vAlign w:val="center"/>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c>
          <w:tcPr>
            <w:tcW w:w="6100" w:type="dxa"/>
            <w:vMerge w:val="restart"/>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Электромагнитные помехи. Иные информационные</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173"/>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left w:val="nil"/>
              <w:bottom w:val="nil"/>
              <w:right w:val="single" w:sz="8" w:space="0" w:color="auto"/>
            </w:tcBorders>
            <w:vAlign w:val="center"/>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6"/>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барьеры и отсутствие дублирующей световой информации</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2"/>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при чрезвычайных ситуациях.</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235"/>
          <w:jc w:val="center"/>
        </w:trPr>
        <w:tc>
          <w:tcPr>
            <w:tcW w:w="3520" w:type="dxa"/>
            <w:tcBorders>
              <w:top w:val="nil"/>
              <w:left w:val="single" w:sz="8" w:space="0" w:color="auto"/>
              <w:bottom w:val="single" w:sz="8" w:space="0" w:color="auto"/>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single" w:sz="8" w:space="0" w:color="auto"/>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460"/>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Отсутствие (недостаточность) понятной информации,</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317"/>
          <w:jc w:val="center"/>
        </w:trPr>
        <w:tc>
          <w:tcPr>
            <w:tcW w:w="3520" w:type="dxa"/>
            <w:vMerge w:val="restart"/>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b/>
                <w:bCs/>
                <w:color w:val="000000"/>
                <w:sz w:val="24"/>
                <w:szCs w:val="24"/>
                <w:lang w:eastAsia="ru-RU"/>
              </w:rPr>
              <w:t>Инвалиды с особенностями</w:t>
            </w:r>
          </w:p>
        </w:tc>
        <w:tc>
          <w:tcPr>
            <w:tcW w:w="6100" w:type="dxa"/>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информации на простом языке. Отсутствие ограждений</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115"/>
          <w:jc w:val="center"/>
        </w:trPr>
        <w:tc>
          <w:tcPr>
            <w:tcW w:w="0" w:type="auto"/>
            <w:vMerge/>
            <w:tcBorders>
              <w:top w:val="nil"/>
              <w:left w:val="single" w:sz="8" w:space="0" w:color="auto"/>
              <w:bottom w:val="nil"/>
              <w:right w:val="single" w:sz="8" w:space="0" w:color="auto"/>
            </w:tcBorders>
            <w:vAlign w:val="center"/>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c>
          <w:tcPr>
            <w:tcW w:w="6100" w:type="dxa"/>
            <w:vMerge w:val="restart"/>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опасных мест. Трудности ориентации при</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202"/>
          <w:jc w:val="center"/>
        </w:trPr>
        <w:tc>
          <w:tcPr>
            <w:tcW w:w="3520" w:type="dxa"/>
            <w:vMerge w:val="restart"/>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b/>
                <w:bCs/>
                <w:color w:val="000000"/>
                <w:sz w:val="24"/>
                <w:szCs w:val="24"/>
                <w:lang w:eastAsia="ru-RU"/>
              </w:rPr>
              <w:t>интеллектуального развития</w:t>
            </w:r>
          </w:p>
        </w:tc>
        <w:tc>
          <w:tcPr>
            <w:tcW w:w="0" w:type="auto"/>
            <w:vMerge/>
            <w:tcBorders>
              <w:top w:val="nil"/>
              <w:left w:val="nil"/>
              <w:bottom w:val="nil"/>
              <w:right w:val="single" w:sz="8" w:space="0" w:color="auto"/>
            </w:tcBorders>
            <w:vAlign w:val="center"/>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115"/>
          <w:jc w:val="center"/>
        </w:trPr>
        <w:tc>
          <w:tcPr>
            <w:tcW w:w="0" w:type="auto"/>
            <w:vMerge/>
            <w:tcBorders>
              <w:top w:val="nil"/>
              <w:left w:val="single" w:sz="8" w:space="0" w:color="auto"/>
              <w:bottom w:val="nil"/>
              <w:right w:val="single" w:sz="8" w:space="0" w:color="auto"/>
            </w:tcBorders>
            <w:vAlign w:val="center"/>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c>
          <w:tcPr>
            <w:tcW w:w="6100" w:type="dxa"/>
            <w:vMerge w:val="restart"/>
            <w:tcBorders>
              <w:top w:val="nil"/>
              <w:left w:val="nil"/>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неоднозначности информации. Неорганизованность</w:t>
            </w: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06663">
        <w:trPr>
          <w:trHeight w:val="216"/>
          <w:jc w:val="center"/>
        </w:trPr>
        <w:tc>
          <w:tcPr>
            <w:tcW w:w="3520" w:type="dxa"/>
            <w:tcBorders>
              <w:top w:val="nil"/>
              <w:left w:val="single" w:sz="8" w:space="0" w:color="auto"/>
              <w:bottom w:val="nil"/>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left w:val="nil"/>
              <w:bottom w:val="nil"/>
              <w:right w:val="single" w:sz="8" w:space="0" w:color="auto"/>
            </w:tcBorders>
            <w:vAlign w:val="center"/>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16" w:type="dxa"/>
            <w:vAlign w:val="bottom"/>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r w:rsidR="00CB5D4F" w:rsidRPr="00D06663" w:rsidTr="00DE2708">
        <w:trPr>
          <w:trHeight w:val="322"/>
          <w:jc w:val="center"/>
        </w:trPr>
        <w:tc>
          <w:tcPr>
            <w:tcW w:w="3520" w:type="dxa"/>
            <w:tcBorders>
              <w:top w:val="nil"/>
              <w:left w:val="single" w:sz="8" w:space="0" w:color="auto"/>
              <w:bottom w:val="single" w:sz="4" w:space="0" w:color="auto"/>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p>
        </w:tc>
        <w:tc>
          <w:tcPr>
            <w:tcW w:w="6100" w:type="dxa"/>
            <w:tcBorders>
              <w:top w:val="nil"/>
              <w:left w:val="nil"/>
              <w:bottom w:val="single" w:sz="4" w:space="0" w:color="auto"/>
              <w:right w:val="single" w:sz="8" w:space="0" w:color="auto"/>
            </w:tcBorders>
            <w:vAlign w:val="bottom"/>
            <w:hideMark/>
          </w:tcPr>
          <w:p w:rsidR="00CB5D4F" w:rsidRPr="00D06663" w:rsidRDefault="00CB5D4F" w:rsidP="00DE2708">
            <w:pPr>
              <w:spacing w:after="0" w:line="240" w:lineRule="auto"/>
              <w:jc w:val="center"/>
              <w:rPr>
                <w:rFonts w:ascii="Times New Roman" w:eastAsia="Times New Roman" w:hAnsi="Times New Roman" w:cs="Times New Roman"/>
                <w:sz w:val="24"/>
                <w:szCs w:val="24"/>
                <w:lang w:eastAsia="ru-RU"/>
              </w:rPr>
            </w:pPr>
            <w:r w:rsidRPr="00D06663">
              <w:rPr>
                <w:rFonts w:ascii="Times New Roman" w:eastAsia="Times New Roman" w:hAnsi="Times New Roman" w:cs="Times New Roman"/>
                <w:color w:val="000000"/>
                <w:sz w:val="24"/>
                <w:szCs w:val="24"/>
                <w:lang w:eastAsia="ru-RU"/>
              </w:rPr>
              <w:t>сопровождения на объекте.</w:t>
            </w:r>
          </w:p>
        </w:tc>
        <w:tc>
          <w:tcPr>
            <w:tcW w:w="0" w:type="auto"/>
            <w:vAlign w:val="center"/>
            <w:hideMark/>
          </w:tcPr>
          <w:p w:rsidR="00CB5D4F" w:rsidRPr="00D06663" w:rsidRDefault="00CB5D4F" w:rsidP="00DE2708">
            <w:pPr>
              <w:spacing w:after="0" w:line="240" w:lineRule="auto"/>
              <w:rPr>
                <w:rFonts w:ascii="Times New Roman" w:eastAsia="Times New Roman" w:hAnsi="Times New Roman" w:cs="Times New Roman"/>
                <w:sz w:val="24"/>
                <w:szCs w:val="24"/>
                <w:lang w:eastAsia="ru-RU"/>
              </w:rPr>
            </w:pPr>
          </w:p>
        </w:tc>
      </w:tr>
    </w:tbl>
    <w:p w:rsidR="00DE2708" w:rsidRDefault="00DE2708" w:rsidP="00DE2708">
      <w:pPr>
        <w:pStyle w:val="a6"/>
        <w:jc w:val="center"/>
        <w:rPr>
          <w:rFonts w:ascii="Times New Roman" w:hAnsi="Times New Roman" w:cs="Times New Roman"/>
          <w:b/>
          <w:sz w:val="24"/>
        </w:rPr>
      </w:pPr>
    </w:p>
    <w:p w:rsidR="00DE2708" w:rsidRDefault="00DE2708" w:rsidP="00DE2708">
      <w:pPr>
        <w:pStyle w:val="a6"/>
        <w:jc w:val="center"/>
        <w:rPr>
          <w:rFonts w:ascii="Times New Roman" w:hAnsi="Times New Roman" w:cs="Times New Roman"/>
          <w:b/>
          <w:sz w:val="24"/>
        </w:rPr>
      </w:pPr>
    </w:p>
    <w:p w:rsidR="00DE2708" w:rsidRPr="003034EF" w:rsidRDefault="00DE2708" w:rsidP="00DE2708">
      <w:pPr>
        <w:pStyle w:val="a6"/>
        <w:jc w:val="center"/>
        <w:rPr>
          <w:rFonts w:ascii="Times New Roman" w:hAnsi="Times New Roman" w:cs="Times New Roman"/>
          <w:b/>
          <w:sz w:val="24"/>
        </w:rPr>
      </w:pPr>
      <w:r>
        <w:rPr>
          <w:rFonts w:ascii="Times New Roman" w:hAnsi="Times New Roman" w:cs="Times New Roman"/>
          <w:b/>
          <w:sz w:val="24"/>
        </w:rPr>
        <w:t>С ИНСТРУКЦИЕЙ ОЗНАКОМЛЕН</w:t>
      </w:r>
    </w:p>
    <w:p w:rsidR="00DE2708" w:rsidRDefault="00DE2708" w:rsidP="00DE2708">
      <w:pPr>
        <w:pStyle w:val="a6"/>
        <w:jc w:val="center"/>
        <w:rPr>
          <w:rFonts w:ascii="Times New Roman" w:hAnsi="Times New Roman" w:cs="Times New Roman"/>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5484"/>
        <w:gridCol w:w="2252"/>
        <w:gridCol w:w="1660"/>
      </w:tblGrid>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b/>
                <w:sz w:val="24"/>
              </w:rPr>
            </w:pPr>
            <w:r w:rsidRPr="006C6674">
              <w:rPr>
                <w:rFonts w:ascii="Times New Roman" w:eastAsia="Times New Roman" w:hAnsi="Times New Roman" w:cs="Times New Roman"/>
                <w:b/>
                <w:sz w:val="24"/>
              </w:rPr>
              <w:t>№</w:t>
            </w: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b/>
                <w:sz w:val="24"/>
              </w:rPr>
            </w:pPr>
            <w:r w:rsidRPr="006C6674">
              <w:rPr>
                <w:rFonts w:ascii="Times New Roman" w:eastAsia="Times New Roman" w:hAnsi="Times New Roman" w:cs="Times New Roman"/>
                <w:b/>
                <w:sz w:val="24"/>
              </w:rPr>
              <w:t>Фамилия, Имя, Отчество</w:t>
            </w: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b/>
                <w:sz w:val="24"/>
              </w:rPr>
            </w:pPr>
            <w:r w:rsidRPr="006C6674">
              <w:rPr>
                <w:rFonts w:ascii="Times New Roman" w:eastAsia="Times New Roman" w:hAnsi="Times New Roman" w:cs="Times New Roman"/>
                <w:b/>
                <w:sz w:val="24"/>
              </w:rPr>
              <w:t xml:space="preserve">Дата </w:t>
            </w: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b/>
                <w:sz w:val="24"/>
              </w:rPr>
            </w:pPr>
            <w:r w:rsidRPr="006C6674">
              <w:rPr>
                <w:rFonts w:ascii="Times New Roman" w:eastAsia="Times New Roman" w:hAnsi="Times New Roman" w:cs="Times New Roman"/>
                <w:b/>
                <w:sz w:val="24"/>
              </w:rPr>
              <w:t xml:space="preserve">Роспись </w:t>
            </w: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r w:rsidR="00DE2708" w:rsidRPr="006C6674" w:rsidTr="00DE2708">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5484"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DE2708" w:rsidRPr="006C6674" w:rsidRDefault="00DE2708" w:rsidP="00410E2C">
            <w:pPr>
              <w:pStyle w:val="a6"/>
              <w:jc w:val="center"/>
              <w:rPr>
                <w:rFonts w:ascii="Times New Roman" w:eastAsia="Times New Roman" w:hAnsi="Times New Roman" w:cs="Times New Roman"/>
                <w:sz w:val="24"/>
                <w:szCs w:val="24"/>
              </w:rPr>
            </w:pPr>
          </w:p>
        </w:tc>
      </w:tr>
    </w:tbl>
    <w:p w:rsidR="000701DB" w:rsidRPr="00D06663" w:rsidRDefault="000701DB" w:rsidP="00DE2708">
      <w:pPr>
        <w:spacing w:after="0" w:line="240" w:lineRule="auto"/>
        <w:rPr>
          <w:rFonts w:ascii="Times New Roman" w:hAnsi="Times New Roman" w:cs="Times New Roman"/>
          <w:sz w:val="24"/>
          <w:szCs w:val="24"/>
        </w:rPr>
      </w:pPr>
    </w:p>
    <w:sectPr w:rsidR="000701DB" w:rsidRPr="00D06663" w:rsidSect="00D0666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B5D4F"/>
    <w:rsid w:val="000701DB"/>
    <w:rsid w:val="00357A6B"/>
    <w:rsid w:val="004B0887"/>
    <w:rsid w:val="00CB5D4F"/>
    <w:rsid w:val="00D06663"/>
    <w:rsid w:val="00DE2708"/>
    <w:rsid w:val="00F8006D"/>
    <w:rsid w:val="00FE1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80E2D5-2C79-497B-BFA5-9E3815F0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1DB"/>
  </w:style>
  <w:style w:type="paragraph" w:styleId="2">
    <w:name w:val="heading 2"/>
    <w:basedOn w:val="a"/>
    <w:link w:val="20"/>
    <w:uiPriority w:val="9"/>
    <w:qFormat/>
    <w:rsid w:val="00CB5D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5D4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B5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5D4F"/>
    <w:rPr>
      <w:b/>
      <w:bCs/>
    </w:rPr>
  </w:style>
  <w:style w:type="character" w:customStyle="1" w:styleId="apple-converted-space">
    <w:name w:val="apple-converted-space"/>
    <w:basedOn w:val="a0"/>
    <w:rsid w:val="00CB5D4F"/>
  </w:style>
  <w:style w:type="character" w:styleId="a5">
    <w:name w:val="Emphasis"/>
    <w:basedOn w:val="a0"/>
    <w:uiPriority w:val="20"/>
    <w:qFormat/>
    <w:rsid w:val="00CB5D4F"/>
    <w:rPr>
      <w:i/>
      <w:iCs/>
    </w:rPr>
  </w:style>
  <w:style w:type="paragraph" w:styleId="a6">
    <w:name w:val="Plain Text"/>
    <w:basedOn w:val="a"/>
    <w:link w:val="a7"/>
    <w:uiPriority w:val="99"/>
    <w:unhideWhenUsed/>
    <w:rsid w:val="00DE2708"/>
    <w:pPr>
      <w:spacing w:after="0" w:line="240" w:lineRule="auto"/>
    </w:pPr>
    <w:rPr>
      <w:rFonts w:ascii="Consolas" w:eastAsia="Calibri" w:hAnsi="Consolas" w:cs="Consolas"/>
      <w:sz w:val="21"/>
      <w:szCs w:val="21"/>
    </w:rPr>
  </w:style>
  <w:style w:type="character" w:customStyle="1" w:styleId="a7">
    <w:name w:val="Текст Знак"/>
    <w:basedOn w:val="a0"/>
    <w:link w:val="a6"/>
    <w:uiPriority w:val="99"/>
    <w:rsid w:val="00DE2708"/>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145421">
      <w:bodyDiv w:val="1"/>
      <w:marLeft w:val="0"/>
      <w:marRight w:val="0"/>
      <w:marTop w:val="0"/>
      <w:marBottom w:val="0"/>
      <w:divBdr>
        <w:top w:val="none" w:sz="0" w:space="0" w:color="auto"/>
        <w:left w:val="none" w:sz="0" w:space="0" w:color="auto"/>
        <w:bottom w:val="none" w:sz="0" w:space="0" w:color="auto"/>
        <w:right w:val="none" w:sz="0" w:space="0" w:color="auto"/>
      </w:divBdr>
      <w:divsChild>
        <w:div w:id="600914786">
          <w:marLeft w:val="0"/>
          <w:marRight w:val="0"/>
          <w:marTop w:val="0"/>
          <w:marBottom w:val="0"/>
          <w:divBdr>
            <w:top w:val="none" w:sz="0" w:space="0" w:color="auto"/>
            <w:left w:val="none" w:sz="0" w:space="0" w:color="auto"/>
            <w:bottom w:val="none" w:sz="0" w:space="0" w:color="auto"/>
            <w:right w:val="none" w:sz="0" w:space="0" w:color="auto"/>
          </w:divBdr>
        </w:div>
        <w:div w:id="511259202">
          <w:marLeft w:val="0"/>
          <w:marRight w:val="0"/>
          <w:marTop w:val="0"/>
          <w:marBottom w:val="0"/>
          <w:divBdr>
            <w:top w:val="none" w:sz="0" w:space="0" w:color="auto"/>
            <w:left w:val="none" w:sz="0" w:space="0" w:color="auto"/>
            <w:bottom w:val="none" w:sz="0" w:space="0" w:color="auto"/>
            <w:right w:val="none" w:sz="0" w:space="0" w:color="auto"/>
          </w:divBdr>
          <w:divsChild>
            <w:div w:id="1022441971">
              <w:marLeft w:val="0"/>
              <w:marRight w:val="0"/>
              <w:marTop w:val="0"/>
              <w:marBottom w:val="0"/>
              <w:divBdr>
                <w:top w:val="none" w:sz="0" w:space="0" w:color="auto"/>
                <w:left w:val="none" w:sz="0" w:space="0" w:color="auto"/>
                <w:bottom w:val="none" w:sz="0" w:space="0" w:color="auto"/>
                <w:right w:val="none" w:sz="0" w:space="0" w:color="auto"/>
              </w:divBdr>
            </w:div>
            <w:div w:id="10909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1993</Words>
  <Characters>11366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1</cp:lastModifiedBy>
  <cp:revision>8</cp:revision>
  <cp:lastPrinted>2017-09-06T09:42:00Z</cp:lastPrinted>
  <dcterms:created xsi:type="dcterms:W3CDTF">2017-09-01T06:33:00Z</dcterms:created>
  <dcterms:modified xsi:type="dcterms:W3CDTF">2019-11-07T10:50:00Z</dcterms:modified>
</cp:coreProperties>
</file>